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F7E" w:rsidRPr="005F4BFF" w:rsidRDefault="005F4BFF" w:rsidP="005F4BFF">
      <w:pPr>
        <w:pStyle w:val="a3"/>
        <w:tabs>
          <w:tab w:val="left" w:pos="8264"/>
        </w:tabs>
        <w:spacing w:before="158"/>
        <w:rPr>
          <w:b/>
          <w:sz w:val="20"/>
          <w:u w:val="single"/>
        </w:rPr>
      </w:pPr>
      <w:r>
        <w:rPr>
          <w:sz w:val="20"/>
        </w:rPr>
        <w:tab/>
      </w:r>
    </w:p>
    <w:tbl>
      <w:tblPr>
        <w:tblpPr w:leftFromText="180" w:rightFromText="180" w:bottomFromText="20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5F4BFF" w:rsidTr="00C8200D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FF" w:rsidRDefault="005F4BFF" w:rsidP="00C8200D">
            <w:pPr>
              <w:adjustRightInd w:val="0"/>
              <w:spacing w:before="240" w:line="276" w:lineRule="auto"/>
              <w:ind w:left="109" w:right="81"/>
              <w:jc w:val="center"/>
            </w:pPr>
            <w:r>
              <w:t>Къэбэрдей-Балъкъэр Республикэм и Тэрч муниципальнэ куейм щыщ Терекскэ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FF" w:rsidRDefault="005F4BFF" w:rsidP="00C8200D">
            <w:pPr>
              <w:adjustRightInd w:val="0"/>
              <w:spacing w:line="276" w:lineRule="auto"/>
              <w:ind w:right="-2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FF" w:rsidRDefault="005F4BFF" w:rsidP="00C8200D">
            <w:pPr>
              <w:spacing w:before="240" w:line="276" w:lineRule="auto"/>
              <w:ind w:left="109" w:right="109"/>
              <w:jc w:val="center"/>
            </w:pPr>
            <w:r>
              <w:rPr>
                <w:rFonts w:eastAsia="Arial Unicode MS"/>
              </w:rPr>
              <w:t>Къабарты-Малкъар Республиканы Терк муниципальный районуну Терекское эл поселениясыны Совети</w:t>
            </w:r>
          </w:p>
        </w:tc>
      </w:tr>
      <w:tr w:rsidR="005F4BFF" w:rsidTr="00C8200D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FF" w:rsidRDefault="005F4BFF" w:rsidP="00C8200D">
            <w:pPr>
              <w:pStyle w:val="9"/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5F4BFF" w:rsidRDefault="005F4BFF" w:rsidP="00C8200D">
            <w:pPr>
              <w:pStyle w:val="9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ТЕРЕКСКОЕ ТЕРСКОГО МУНИЦИПАЛЬНОГО РАЙОНА КБР</w:t>
            </w:r>
          </w:p>
        </w:tc>
      </w:tr>
    </w:tbl>
    <w:p w:rsidR="005F4BFF" w:rsidRDefault="000F3B94" w:rsidP="005F4BFF">
      <w:pPr>
        <w:rPr>
          <w:b/>
          <w:color w:val="000000"/>
        </w:rPr>
      </w:pPr>
      <w:r w:rsidRPr="000F3B94">
        <w:t>13.07.</w:t>
      </w:r>
      <w:r w:rsidR="005F4BFF">
        <w:t xml:space="preserve">2026 </w:t>
      </w:r>
      <w:r w:rsidR="005F4BFF">
        <w:rPr>
          <w:spacing w:val="-5"/>
        </w:rPr>
        <w:t>г.</w:t>
      </w:r>
    </w:p>
    <w:p w:rsidR="005F4BFF" w:rsidRPr="00D20111" w:rsidRDefault="005F4BFF" w:rsidP="005F4BFF">
      <w:pPr>
        <w:jc w:val="right"/>
        <w:rPr>
          <w:b/>
          <w:bCs/>
          <w:color w:val="000000"/>
          <w:kern w:val="28"/>
        </w:rPr>
      </w:pP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Pr="00D20111">
        <w:rPr>
          <w:b/>
          <w:color w:val="000000"/>
        </w:rPr>
        <w:tab/>
      </w:r>
      <w:r w:rsidR="000F3B94">
        <w:rPr>
          <w:b/>
          <w:color w:val="000000"/>
        </w:rPr>
        <w:t>97</w:t>
      </w:r>
      <w:r w:rsidRPr="00D20111">
        <w:rPr>
          <w:b/>
          <w:color w:val="000000"/>
        </w:rPr>
        <w:t>-</w:t>
      </w:r>
      <w:r w:rsidRPr="00D20111">
        <w:rPr>
          <w:b/>
          <w:bCs/>
          <w:color w:val="000000"/>
          <w:kern w:val="28"/>
        </w:rPr>
        <w:t xml:space="preserve"> сессия</w:t>
      </w:r>
    </w:p>
    <w:p w:rsidR="005F4BFF" w:rsidRPr="005F4BFF" w:rsidRDefault="005F4BFF" w:rsidP="005F4BFF">
      <w:pPr>
        <w:pStyle w:val="a8"/>
        <w:jc w:val="right"/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kern w:val="28"/>
          <w:sz w:val="24"/>
          <w:szCs w:val="24"/>
          <w:lang w:val="ru-RU"/>
        </w:rPr>
        <w:t>7</w:t>
      </w:r>
      <w:r w:rsidRPr="005F4BFF">
        <w:rPr>
          <w:rFonts w:ascii="Times New Roman" w:hAnsi="Times New Roman" w:cs="Times New Roman"/>
          <w:bCs/>
          <w:color w:val="000000"/>
          <w:kern w:val="28"/>
          <w:sz w:val="24"/>
          <w:szCs w:val="24"/>
          <w:lang w:val="ru-RU"/>
        </w:rPr>
        <w:t>- созыва</w:t>
      </w:r>
    </w:p>
    <w:p w:rsidR="005F4BFF" w:rsidRPr="00D20111" w:rsidRDefault="005F4BFF" w:rsidP="005F4BFF">
      <w:pPr>
        <w:jc w:val="right"/>
        <w:rPr>
          <w:b/>
          <w:color w:val="000000"/>
          <w:u w:val="single"/>
        </w:rPr>
      </w:pPr>
    </w:p>
    <w:p w:rsidR="005F4BFF" w:rsidRPr="00E71C0E" w:rsidRDefault="005F4BFF" w:rsidP="005F4BFF">
      <w:pPr>
        <w:jc w:val="right"/>
        <w:rPr>
          <w:b/>
          <w:color w:val="000000"/>
          <w:u w:val="single"/>
        </w:rPr>
      </w:pPr>
    </w:p>
    <w:p w:rsidR="005F4BFF" w:rsidRDefault="005F4BFF" w:rsidP="005F4BFF">
      <w:pP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РЕШЕНИЕ № </w:t>
      </w:r>
      <w:r w:rsidR="000F3B94">
        <w:rPr>
          <w:b/>
          <w:bCs/>
          <w:color w:val="000000"/>
        </w:rPr>
        <w:t>97/1</w:t>
      </w:r>
      <w:r w:rsidRPr="00E71C0E">
        <w:rPr>
          <w:b/>
          <w:bCs/>
          <w:color w:val="000000"/>
        </w:rPr>
        <w:t xml:space="preserve">   </w:t>
      </w:r>
    </w:p>
    <w:p w:rsidR="002A1F7E" w:rsidRDefault="0054219B">
      <w:pPr>
        <w:pStyle w:val="Heading1"/>
        <w:spacing w:before="318" w:line="194" w:lineRule="auto"/>
        <w:ind w:right="139"/>
      </w:pPr>
      <w:r>
        <w:t>Об</w:t>
      </w:r>
      <w:r>
        <w:rPr>
          <w:spacing w:val="-6"/>
        </w:rPr>
        <w:t xml:space="preserve"> </w:t>
      </w:r>
      <w:r>
        <w:t>установлении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оснований</w:t>
      </w:r>
      <w:r>
        <w:rPr>
          <w:spacing w:val="-7"/>
        </w:rPr>
        <w:t xml:space="preserve"> </w:t>
      </w:r>
      <w:r>
        <w:t>признания</w:t>
      </w:r>
      <w:r>
        <w:rPr>
          <w:spacing w:val="-6"/>
        </w:rPr>
        <w:t xml:space="preserve"> </w:t>
      </w:r>
      <w:r>
        <w:t>безнадежными</w:t>
      </w:r>
      <w:r>
        <w:rPr>
          <w:spacing w:val="-7"/>
        </w:rPr>
        <w:t xml:space="preserve"> </w:t>
      </w:r>
      <w:r>
        <w:t xml:space="preserve">к взысканию недоимки, задолженности по пеням и штрафам по местным налогам, в том числе отмененным местным налогам, на территории </w:t>
      </w:r>
      <w:r w:rsidR="005F4BFF">
        <w:t>сельского поселения Терекское</w:t>
      </w:r>
    </w:p>
    <w:p w:rsidR="002A1F7E" w:rsidRDefault="002A1F7E">
      <w:pPr>
        <w:pStyle w:val="a3"/>
        <w:rPr>
          <w:b/>
        </w:rPr>
      </w:pPr>
    </w:p>
    <w:p w:rsidR="002A1F7E" w:rsidRDefault="0054219B">
      <w:pPr>
        <w:pStyle w:val="a3"/>
        <w:tabs>
          <w:tab w:val="left" w:pos="7126"/>
          <w:tab w:val="left" w:pos="9710"/>
        </w:tabs>
        <w:spacing w:before="1"/>
        <w:ind w:right="139" w:firstLine="540"/>
        <w:jc w:val="both"/>
      </w:pPr>
      <w:r>
        <w:t>В соответствии с пунктом 3 статьи 59 Налогового кодекса Российской Федерации, руководствуясь</w:t>
      </w:r>
      <w:r>
        <w:rPr>
          <w:spacing w:val="40"/>
        </w:rPr>
        <w:t xml:space="preserve"> </w:t>
      </w:r>
      <w:r>
        <w:t xml:space="preserve">Уставом </w:t>
      </w:r>
      <w:r w:rsidR="005F4BFF">
        <w:t>сельского поселения</w:t>
      </w:r>
      <w:r>
        <w:rPr>
          <w:spacing w:val="-10"/>
        </w:rPr>
        <w:t xml:space="preserve">, </w:t>
      </w:r>
      <w:r>
        <w:t xml:space="preserve">Совет </w:t>
      </w:r>
      <w:r w:rsidR="005F4BFF">
        <w:t xml:space="preserve">сельского поселения Терекское </w:t>
      </w:r>
      <w:r>
        <w:rPr>
          <w:spacing w:val="-2"/>
        </w:rPr>
        <w:t>решил:</w:t>
      </w:r>
    </w:p>
    <w:p w:rsidR="002A1F7E" w:rsidRDefault="0054219B">
      <w:pPr>
        <w:pStyle w:val="a4"/>
        <w:numPr>
          <w:ilvl w:val="0"/>
          <w:numId w:val="1"/>
        </w:numPr>
        <w:tabs>
          <w:tab w:val="left" w:pos="1091"/>
        </w:tabs>
        <w:ind w:left="0" w:right="137" w:firstLine="567"/>
        <w:jc w:val="both"/>
        <w:rPr>
          <w:sz w:val="28"/>
        </w:rPr>
      </w:pPr>
      <w:r>
        <w:rPr>
          <w:sz w:val="28"/>
        </w:rPr>
        <w:t>Установить в качестве дополнительного основания признания безнадежными к взысканию недоимки, задолженности по пеням и штрафам по местным налогам, в том числе отмененным местным налогам и сборам наличие недоимки, задолженности по пеням и штрафам по местным налогам у физического лица, погибшего (умершего) в период участия в специальной военной операции на территориях Украины, Донецкой Народной Республики, Луганской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Республики,</w:t>
      </w:r>
      <w:r>
        <w:rPr>
          <w:spacing w:val="-2"/>
          <w:sz w:val="28"/>
        </w:rPr>
        <w:t xml:space="preserve"> </w:t>
      </w:r>
      <w:r>
        <w:rPr>
          <w:sz w:val="28"/>
        </w:rPr>
        <w:t>Запорожской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Херсонской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-3"/>
          <w:sz w:val="28"/>
        </w:rPr>
        <w:t xml:space="preserve"> </w:t>
      </w:r>
      <w:r>
        <w:rPr>
          <w:sz w:val="28"/>
        </w:rPr>
        <w:t>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</w:p>
    <w:p w:rsidR="002A1F7E" w:rsidRDefault="0054219B">
      <w:pPr>
        <w:pStyle w:val="a4"/>
        <w:numPr>
          <w:ilvl w:val="1"/>
          <w:numId w:val="1"/>
        </w:numPr>
        <w:tabs>
          <w:tab w:val="left" w:pos="723"/>
        </w:tabs>
        <w:ind w:left="0" w:firstLine="567"/>
        <w:rPr>
          <w:sz w:val="28"/>
        </w:rPr>
      </w:pPr>
      <w:r>
        <w:rPr>
          <w:sz w:val="28"/>
        </w:rPr>
        <w:t>лиц,</w:t>
      </w:r>
      <w:r>
        <w:rPr>
          <w:spacing w:val="-11"/>
          <w:sz w:val="28"/>
        </w:rPr>
        <w:t xml:space="preserve"> </w:t>
      </w:r>
      <w:r>
        <w:rPr>
          <w:sz w:val="28"/>
        </w:rPr>
        <w:t>призванных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военную</w:t>
      </w:r>
      <w:r>
        <w:rPr>
          <w:spacing w:val="-12"/>
          <w:sz w:val="28"/>
        </w:rPr>
        <w:t xml:space="preserve"> </w:t>
      </w:r>
      <w:r>
        <w:rPr>
          <w:sz w:val="28"/>
        </w:rPr>
        <w:t>службу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мобилизации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Вооруженные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Силы Российской Федерации, или лиц, направленных для прохождения службы в войска</w:t>
      </w:r>
      <w:r>
        <w:rPr>
          <w:spacing w:val="-1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гвардии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должностях,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которым предусмотрено присвоение специальных званий полиции, по мобилизации;</w:t>
      </w:r>
    </w:p>
    <w:p w:rsidR="002A1F7E" w:rsidRDefault="0054219B">
      <w:pPr>
        <w:pStyle w:val="a4"/>
        <w:numPr>
          <w:ilvl w:val="1"/>
          <w:numId w:val="1"/>
        </w:numPr>
        <w:tabs>
          <w:tab w:val="left" w:pos="737"/>
        </w:tabs>
        <w:ind w:left="0" w:firstLine="540"/>
        <w:rPr>
          <w:sz w:val="28"/>
        </w:rPr>
      </w:pPr>
      <w:r>
        <w:rPr>
          <w:sz w:val="28"/>
        </w:rPr>
        <w:t>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:rsidR="002A1F7E" w:rsidRDefault="0054219B">
      <w:pPr>
        <w:pStyle w:val="a4"/>
        <w:numPr>
          <w:ilvl w:val="1"/>
          <w:numId w:val="1"/>
        </w:numPr>
        <w:tabs>
          <w:tab w:val="left" w:pos="770"/>
        </w:tabs>
        <w:ind w:left="0" w:firstLine="540"/>
        <w:rPr>
          <w:sz w:val="28"/>
        </w:rPr>
      </w:pPr>
      <w:r>
        <w:rPr>
          <w:sz w:val="28"/>
        </w:rPr>
        <w:t>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2A1F7E" w:rsidRDefault="002A1F7E">
      <w:pPr>
        <w:pStyle w:val="a3"/>
        <w:rPr>
          <w:sz w:val="20"/>
        </w:rPr>
      </w:pPr>
    </w:p>
    <w:p w:rsidR="002A1F7E" w:rsidRDefault="002A1F7E">
      <w:pPr>
        <w:pStyle w:val="a3"/>
      </w:pPr>
    </w:p>
    <w:p w:rsidR="002A1F7E" w:rsidRDefault="0054219B">
      <w:pPr>
        <w:pStyle w:val="a4"/>
        <w:numPr>
          <w:ilvl w:val="1"/>
          <w:numId w:val="1"/>
        </w:numPr>
        <w:tabs>
          <w:tab w:val="left" w:pos="993"/>
        </w:tabs>
        <w:ind w:left="0" w:firstLine="540"/>
        <w:rPr>
          <w:sz w:val="28"/>
        </w:rPr>
      </w:pPr>
      <w:r>
        <w:rPr>
          <w:sz w:val="28"/>
        </w:rPr>
        <w:t>государственных гражданских служащих федеральных органов исполнительной власти и лиц, замещающих должности, не отнесенных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9"/>
          <w:sz w:val="28"/>
        </w:rPr>
        <w:t xml:space="preserve"> </w:t>
      </w:r>
      <w:r>
        <w:rPr>
          <w:sz w:val="28"/>
        </w:rPr>
        <w:t>принудительного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Федерации, которые направлялись (привлекались) указанными органами при выполнении ими служебных обязанностей.</w:t>
      </w:r>
    </w:p>
    <w:p w:rsidR="002A1F7E" w:rsidRDefault="0054219B">
      <w:pPr>
        <w:pStyle w:val="a3"/>
        <w:ind w:right="138" w:firstLine="540"/>
        <w:jc w:val="both"/>
      </w:pPr>
      <w:r>
        <w:t>К</w:t>
      </w:r>
      <w:r>
        <w:rPr>
          <w:spacing w:val="-1"/>
        </w:rPr>
        <w:t xml:space="preserve"> </w:t>
      </w:r>
      <w:r>
        <w:t>числу</w:t>
      </w:r>
      <w:r>
        <w:rPr>
          <w:spacing w:val="-1"/>
        </w:rPr>
        <w:t xml:space="preserve"> </w:t>
      </w:r>
      <w:r>
        <w:t>погибших</w:t>
      </w:r>
      <w:r>
        <w:rPr>
          <w:spacing w:val="-1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лица,</w:t>
      </w:r>
      <w:r>
        <w:rPr>
          <w:spacing w:val="-1"/>
        </w:rPr>
        <w:t xml:space="preserve"> </w:t>
      </w:r>
      <w:r>
        <w:t>умершие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истечения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</w:p>
    <w:p w:rsidR="002A1F7E" w:rsidRDefault="0054219B">
      <w:pPr>
        <w:pStyle w:val="a4"/>
        <w:numPr>
          <w:ilvl w:val="0"/>
          <w:numId w:val="1"/>
        </w:numPr>
        <w:tabs>
          <w:tab w:val="left" w:pos="845"/>
        </w:tabs>
        <w:ind w:left="0" w:right="139" w:firstLine="560"/>
        <w:jc w:val="both"/>
        <w:rPr>
          <w:sz w:val="28"/>
        </w:rPr>
      </w:pPr>
      <w:r>
        <w:rPr>
          <w:sz w:val="28"/>
        </w:rPr>
        <w:t>Документами,</w:t>
      </w:r>
      <w:r>
        <w:rPr>
          <w:spacing w:val="-4"/>
          <w:sz w:val="28"/>
        </w:rPr>
        <w:t xml:space="preserve"> </w:t>
      </w:r>
      <w:r>
        <w:rPr>
          <w:sz w:val="28"/>
        </w:rPr>
        <w:t>подтверждающими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безнадежной к взысканию задолженности, являются:</w:t>
      </w:r>
    </w:p>
    <w:p w:rsidR="002A1F7E" w:rsidRDefault="0054219B">
      <w:pPr>
        <w:pStyle w:val="a3"/>
        <w:ind w:right="139" w:firstLine="540"/>
        <w:jc w:val="both"/>
      </w:pPr>
      <w: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:rsidR="002A1F7E" w:rsidRDefault="0054219B">
      <w:pPr>
        <w:pStyle w:val="a3"/>
        <w:ind w:right="138" w:firstLine="540"/>
        <w:jc w:val="both"/>
      </w:pPr>
      <w:r>
        <w:t>сведения</w:t>
      </w:r>
      <w:r>
        <w:rPr>
          <w:spacing w:val="-10"/>
        </w:rPr>
        <w:t xml:space="preserve"> </w:t>
      </w:r>
      <w:r>
        <w:t>(документы),</w:t>
      </w:r>
      <w:r>
        <w:rPr>
          <w:spacing w:val="-10"/>
        </w:rPr>
        <w:t xml:space="preserve"> </w:t>
      </w:r>
      <w:r>
        <w:t>подтверждающие</w:t>
      </w:r>
      <w:r>
        <w:rPr>
          <w:spacing w:val="-10"/>
        </w:rPr>
        <w:t xml:space="preserve"> </w:t>
      </w:r>
      <w:r>
        <w:t>прохождение</w:t>
      </w:r>
      <w:r>
        <w:rPr>
          <w:spacing w:val="-10"/>
        </w:rPr>
        <w:t xml:space="preserve"> </w:t>
      </w:r>
      <w:r>
        <w:t>умершим</w:t>
      </w:r>
      <w:r>
        <w:rPr>
          <w:spacing w:val="-10"/>
        </w:rPr>
        <w:t xml:space="preserve"> </w:t>
      </w:r>
      <w:r>
        <w:t>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</w:t>
      </w:r>
      <w:r>
        <w:rPr>
          <w:spacing w:val="-18"/>
        </w:rPr>
        <w:t xml:space="preserve"> </w:t>
      </w:r>
      <w:r>
        <w:t>Запорожской</w:t>
      </w:r>
      <w:r>
        <w:rPr>
          <w:spacing w:val="-17"/>
        </w:rPr>
        <w:t xml:space="preserve"> </w:t>
      </w:r>
      <w:r>
        <w:t>области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Херсонской</w:t>
      </w:r>
      <w:r>
        <w:rPr>
          <w:spacing w:val="-18"/>
        </w:rPr>
        <w:t xml:space="preserve"> </w:t>
      </w:r>
      <w:r>
        <w:t>области,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(или)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:rsidR="002A1F7E" w:rsidRDefault="005F4BFF">
      <w:pPr>
        <w:pStyle w:val="a4"/>
        <w:numPr>
          <w:ilvl w:val="0"/>
          <w:numId w:val="1"/>
        </w:numPr>
        <w:tabs>
          <w:tab w:val="left" w:pos="852"/>
          <w:tab w:val="left" w:pos="7895"/>
        </w:tabs>
        <w:ind w:left="0" w:firstLine="567"/>
        <w:jc w:val="both"/>
        <w:rPr>
          <w:sz w:val="28"/>
        </w:rPr>
      </w:pPr>
      <w:r w:rsidRPr="0077239E">
        <w:rPr>
          <w:sz w:val="28"/>
          <w:szCs w:val="28"/>
        </w:rPr>
        <w:t xml:space="preserve">Разместить настоящее решение на официальном сайте администрации сельского поселения Терекское </w:t>
      </w:r>
      <w:hyperlink w:history="1">
        <w:r w:rsidR="00AC60EA" w:rsidRPr="004E54A2">
          <w:rPr>
            <w:rStyle w:val="a9"/>
            <w:sz w:val="28"/>
            <w:szCs w:val="28"/>
          </w:rPr>
          <w:t xml:space="preserve">http://adm- </w:t>
        </w:r>
        <w:r w:rsidR="00AC60EA" w:rsidRPr="004E54A2">
          <w:rPr>
            <w:rStyle w:val="a9"/>
            <w:sz w:val="28"/>
            <w:szCs w:val="28"/>
            <w:lang w:val="en-US"/>
          </w:rPr>
          <w:t>tere</w:t>
        </w:r>
        <w:r w:rsidR="00AC60EA" w:rsidRPr="004E54A2">
          <w:rPr>
            <w:rStyle w:val="a9"/>
            <w:sz w:val="28"/>
            <w:szCs w:val="28"/>
          </w:rPr>
          <w:t>с</w:t>
        </w:r>
        <w:r w:rsidR="00AC60EA" w:rsidRPr="004E54A2">
          <w:rPr>
            <w:rStyle w:val="a9"/>
            <w:sz w:val="28"/>
            <w:szCs w:val="28"/>
            <w:lang w:val="en-US"/>
          </w:rPr>
          <w:t>s</w:t>
        </w:r>
        <w:r w:rsidR="00AC60EA" w:rsidRPr="004E54A2">
          <w:rPr>
            <w:rStyle w:val="a9"/>
            <w:sz w:val="28"/>
            <w:szCs w:val="28"/>
          </w:rPr>
          <w:t>с</w:t>
        </w:r>
        <w:r w:rsidR="00AC60EA" w:rsidRPr="004E54A2">
          <w:rPr>
            <w:rStyle w:val="a9"/>
            <w:sz w:val="28"/>
            <w:szCs w:val="28"/>
            <w:lang w:val="en-US"/>
          </w:rPr>
          <w:t>oe</w:t>
        </w:r>
        <w:r w:rsidR="00AC60EA" w:rsidRPr="004E54A2">
          <w:rPr>
            <w:rStyle w:val="a9"/>
            <w:sz w:val="28"/>
            <w:szCs w:val="28"/>
          </w:rPr>
          <w:t>.ru/</w:t>
        </w:r>
      </w:hyperlink>
      <w:r w:rsidRPr="0077239E">
        <w:rPr>
          <w:sz w:val="28"/>
          <w:szCs w:val="28"/>
        </w:rPr>
        <w:t>.</w:t>
      </w:r>
      <w:r w:rsidRPr="0077239E">
        <w:t xml:space="preserve"> </w:t>
      </w:r>
    </w:p>
    <w:p w:rsidR="002A1F7E" w:rsidRDefault="0054219B">
      <w:pPr>
        <w:pStyle w:val="a4"/>
        <w:numPr>
          <w:ilvl w:val="0"/>
          <w:numId w:val="1"/>
        </w:numPr>
        <w:tabs>
          <w:tab w:val="left" w:pos="831"/>
        </w:tabs>
        <w:ind w:left="0" w:firstLine="56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силу</w:t>
      </w:r>
      <w:r>
        <w:rPr>
          <w:spacing w:val="-13"/>
          <w:sz w:val="28"/>
        </w:rPr>
        <w:t xml:space="preserve"> </w:t>
      </w:r>
      <w:r>
        <w:rPr>
          <w:sz w:val="28"/>
        </w:rPr>
        <w:t>со</w:t>
      </w:r>
      <w:r>
        <w:rPr>
          <w:spacing w:val="-13"/>
          <w:sz w:val="28"/>
        </w:rPr>
        <w:t xml:space="preserve"> </w:t>
      </w:r>
      <w:r>
        <w:rPr>
          <w:sz w:val="28"/>
        </w:rPr>
        <w:t>дня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опубликования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(вариант </w:t>
      </w:r>
      <w:r>
        <w:rPr>
          <w:spacing w:val="-2"/>
          <w:sz w:val="28"/>
        </w:rPr>
        <w:t>обнародования).</w:t>
      </w:r>
    </w:p>
    <w:p w:rsidR="002A1F7E" w:rsidRDefault="002A1F7E">
      <w:pPr>
        <w:pStyle w:val="a3"/>
      </w:pPr>
    </w:p>
    <w:p w:rsidR="003B26D2" w:rsidRDefault="005F4BFF" w:rsidP="005F4BFF">
      <w:pPr>
        <w:rPr>
          <w:sz w:val="28"/>
          <w:szCs w:val="28"/>
        </w:rPr>
      </w:pPr>
      <w:r w:rsidRPr="0077239E">
        <w:rPr>
          <w:sz w:val="28"/>
          <w:szCs w:val="28"/>
        </w:rPr>
        <w:t>Глава сельского поселения Терекское                                                                                            Терского муниципального района</w:t>
      </w:r>
      <w:r>
        <w:rPr>
          <w:sz w:val="28"/>
          <w:szCs w:val="28"/>
        </w:rPr>
        <w:t xml:space="preserve"> КБР</w:t>
      </w:r>
    </w:p>
    <w:p w:rsidR="005F4BFF" w:rsidRPr="0077239E" w:rsidRDefault="005F4BFF" w:rsidP="005F4BFF">
      <w:pPr>
        <w:rPr>
          <w:sz w:val="28"/>
          <w:szCs w:val="28"/>
        </w:rPr>
      </w:pPr>
      <w:r w:rsidRPr="0077239E">
        <w:rPr>
          <w:sz w:val="28"/>
          <w:szCs w:val="28"/>
        </w:rPr>
        <w:t>З.</w:t>
      </w:r>
      <w:r>
        <w:rPr>
          <w:sz w:val="28"/>
          <w:szCs w:val="28"/>
        </w:rPr>
        <w:t xml:space="preserve"> </w:t>
      </w:r>
      <w:r w:rsidRPr="0077239E">
        <w:rPr>
          <w:sz w:val="28"/>
          <w:szCs w:val="28"/>
        </w:rPr>
        <w:t>С. Ханиев</w:t>
      </w:r>
    </w:p>
    <w:p w:rsidR="005F4BFF" w:rsidRDefault="005F4BFF">
      <w:pPr>
        <w:pStyle w:val="a3"/>
      </w:pPr>
    </w:p>
    <w:p w:rsidR="005F4BFF" w:rsidRPr="005F4BFF" w:rsidRDefault="005F4BFF" w:rsidP="005F4BFF"/>
    <w:p w:rsidR="002A1F7E" w:rsidRDefault="005F4BFF" w:rsidP="005F4BFF">
      <w:pPr>
        <w:tabs>
          <w:tab w:val="left" w:pos="1603"/>
        </w:tabs>
        <w:rPr>
          <w:sz w:val="17"/>
        </w:rPr>
      </w:pPr>
      <w:r>
        <w:tab/>
      </w:r>
    </w:p>
    <w:sectPr w:rsidR="002A1F7E" w:rsidSect="002A1F7E">
      <w:headerReference w:type="default" r:id="rId9"/>
      <w:pgSz w:w="11910" w:h="16840"/>
      <w:pgMar w:top="880" w:right="425" w:bottom="280" w:left="1559" w:header="57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41F" w:rsidRDefault="00B6041F" w:rsidP="002A1F7E">
      <w:r>
        <w:separator/>
      </w:r>
    </w:p>
  </w:endnote>
  <w:endnote w:type="continuationSeparator" w:id="0">
    <w:p w:rsidR="00B6041F" w:rsidRDefault="00B6041F" w:rsidP="002A1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41F" w:rsidRDefault="00B6041F" w:rsidP="002A1F7E">
      <w:r>
        <w:separator/>
      </w:r>
    </w:p>
  </w:footnote>
  <w:footnote w:type="continuationSeparator" w:id="0">
    <w:p w:rsidR="00B6041F" w:rsidRDefault="00B6041F" w:rsidP="002A1F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F7E" w:rsidRDefault="005D3EE2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49" type="#_x0000_t202" style="position:absolute;margin-left:316pt;margin-top:27.95pt;width:14pt;height:17.55pt;z-index:-251658752;mso-position-horizontal-relative:page;mso-position-vertical-relative:page" filled="f" stroked="f">
          <v:textbox inset="0,0,0,0">
            <w:txbxContent>
              <w:p w:rsidR="002A1F7E" w:rsidRDefault="005D3EE2">
                <w:pPr>
                  <w:pStyle w:val="a3"/>
                  <w:spacing w:before="8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54219B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3B26D2">
                  <w:rPr>
                    <w:noProof/>
                    <w:spacing w:val="-10"/>
                  </w:rPr>
                  <w:t>2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D7E94"/>
    <w:multiLevelType w:val="hybridMultilevel"/>
    <w:tmpl w:val="C0DA0C0C"/>
    <w:lvl w:ilvl="0" w:tplc="AC0E0DBA">
      <w:start w:val="1"/>
      <w:numFmt w:val="decimal"/>
      <w:lvlText w:val="%1."/>
      <w:lvlJc w:val="left"/>
      <w:pPr>
        <w:ind w:left="1" w:hanging="5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98B8D4">
      <w:numFmt w:val="bullet"/>
      <w:lvlText w:val="-"/>
      <w:lvlJc w:val="left"/>
      <w:pPr>
        <w:ind w:left="1" w:hanging="1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1CC1992">
      <w:numFmt w:val="bullet"/>
      <w:lvlText w:val="•"/>
      <w:lvlJc w:val="left"/>
      <w:pPr>
        <w:ind w:left="1984" w:hanging="157"/>
      </w:pPr>
      <w:rPr>
        <w:rFonts w:hint="default"/>
        <w:lang w:val="ru-RU" w:eastAsia="en-US" w:bidi="ar-SA"/>
      </w:rPr>
    </w:lvl>
    <w:lvl w:ilvl="3" w:tplc="3CBC59E8">
      <w:numFmt w:val="bullet"/>
      <w:lvlText w:val="•"/>
      <w:lvlJc w:val="left"/>
      <w:pPr>
        <w:ind w:left="2976" w:hanging="157"/>
      </w:pPr>
      <w:rPr>
        <w:rFonts w:hint="default"/>
        <w:lang w:val="ru-RU" w:eastAsia="en-US" w:bidi="ar-SA"/>
      </w:rPr>
    </w:lvl>
    <w:lvl w:ilvl="4" w:tplc="6BC4D69A">
      <w:numFmt w:val="bullet"/>
      <w:lvlText w:val="•"/>
      <w:lvlJc w:val="left"/>
      <w:pPr>
        <w:ind w:left="3968" w:hanging="157"/>
      </w:pPr>
      <w:rPr>
        <w:rFonts w:hint="default"/>
        <w:lang w:val="ru-RU" w:eastAsia="en-US" w:bidi="ar-SA"/>
      </w:rPr>
    </w:lvl>
    <w:lvl w:ilvl="5" w:tplc="706C5BAA">
      <w:numFmt w:val="bullet"/>
      <w:lvlText w:val="•"/>
      <w:lvlJc w:val="left"/>
      <w:pPr>
        <w:ind w:left="4961" w:hanging="157"/>
      </w:pPr>
      <w:rPr>
        <w:rFonts w:hint="default"/>
        <w:lang w:val="ru-RU" w:eastAsia="en-US" w:bidi="ar-SA"/>
      </w:rPr>
    </w:lvl>
    <w:lvl w:ilvl="6" w:tplc="0A52357C">
      <w:numFmt w:val="bullet"/>
      <w:lvlText w:val="•"/>
      <w:lvlJc w:val="left"/>
      <w:pPr>
        <w:ind w:left="5953" w:hanging="157"/>
      </w:pPr>
      <w:rPr>
        <w:rFonts w:hint="default"/>
        <w:lang w:val="ru-RU" w:eastAsia="en-US" w:bidi="ar-SA"/>
      </w:rPr>
    </w:lvl>
    <w:lvl w:ilvl="7" w:tplc="65004C32">
      <w:numFmt w:val="bullet"/>
      <w:lvlText w:val="•"/>
      <w:lvlJc w:val="left"/>
      <w:pPr>
        <w:ind w:left="6945" w:hanging="157"/>
      </w:pPr>
      <w:rPr>
        <w:rFonts w:hint="default"/>
        <w:lang w:val="ru-RU" w:eastAsia="en-US" w:bidi="ar-SA"/>
      </w:rPr>
    </w:lvl>
    <w:lvl w:ilvl="8" w:tplc="876A82F4">
      <w:numFmt w:val="bullet"/>
      <w:lvlText w:val="•"/>
      <w:lvlJc w:val="left"/>
      <w:pPr>
        <w:ind w:left="7937" w:hanging="15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A1F7E"/>
    <w:rsid w:val="0001711F"/>
    <w:rsid w:val="000F3B94"/>
    <w:rsid w:val="002A1F7E"/>
    <w:rsid w:val="003B26D2"/>
    <w:rsid w:val="0054219B"/>
    <w:rsid w:val="005D3EE2"/>
    <w:rsid w:val="005F4BFF"/>
    <w:rsid w:val="006A31A1"/>
    <w:rsid w:val="00706E36"/>
    <w:rsid w:val="007C489F"/>
    <w:rsid w:val="00AC60EA"/>
    <w:rsid w:val="00B6041F"/>
    <w:rsid w:val="00EC3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1F7E"/>
    <w:rPr>
      <w:rFonts w:ascii="Times New Roman" w:eastAsia="Times New Roman" w:hAnsi="Times New Roman" w:cs="Times New Roman"/>
      <w:lang w:val="ru-RU"/>
    </w:rPr>
  </w:style>
  <w:style w:type="paragraph" w:styleId="9">
    <w:name w:val="heading 9"/>
    <w:basedOn w:val="a"/>
    <w:next w:val="a"/>
    <w:link w:val="90"/>
    <w:semiHidden/>
    <w:unhideWhenUsed/>
    <w:qFormat/>
    <w:rsid w:val="005F4BFF"/>
    <w:pPr>
      <w:keepNext/>
      <w:keepLines/>
      <w:widowControl/>
      <w:autoSpaceDE/>
      <w:autoSpaceDN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1F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A1F7E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A1F7E"/>
    <w:pPr>
      <w:ind w:right="138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A1F7E"/>
    <w:pPr>
      <w:ind w:right="138" w:firstLine="567"/>
      <w:jc w:val="both"/>
    </w:pPr>
  </w:style>
  <w:style w:type="paragraph" w:customStyle="1" w:styleId="TableParagraph">
    <w:name w:val="Table Paragraph"/>
    <w:basedOn w:val="a"/>
    <w:uiPriority w:val="1"/>
    <w:qFormat/>
    <w:rsid w:val="002A1F7E"/>
  </w:style>
  <w:style w:type="paragraph" w:styleId="a5">
    <w:name w:val="Balloon Text"/>
    <w:basedOn w:val="a"/>
    <w:link w:val="a6"/>
    <w:uiPriority w:val="99"/>
    <w:semiHidden/>
    <w:unhideWhenUsed/>
    <w:rsid w:val="005F4B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BFF"/>
    <w:rPr>
      <w:rFonts w:ascii="Tahoma" w:eastAsia="Times New Roman" w:hAnsi="Tahoma" w:cs="Tahoma"/>
      <w:sz w:val="16"/>
      <w:szCs w:val="16"/>
      <w:lang w:val="ru-RU"/>
    </w:rPr>
  </w:style>
  <w:style w:type="character" w:customStyle="1" w:styleId="90">
    <w:name w:val="Заголовок 9 Знак"/>
    <w:basedOn w:val="a0"/>
    <w:link w:val="9"/>
    <w:semiHidden/>
    <w:rsid w:val="005F4BF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ru-RU"/>
    </w:rPr>
  </w:style>
  <w:style w:type="character" w:customStyle="1" w:styleId="a7">
    <w:name w:val="Без интервала Знак"/>
    <w:link w:val="a8"/>
    <w:uiPriority w:val="1"/>
    <w:locked/>
    <w:rsid w:val="005F4BFF"/>
    <w:rPr>
      <w:b/>
      <w:sz w:val="28"/>
      <w:szCs w:val="28"/>
    </w:rPr>
  </w:style>
  <w:style w:type="paragraph" w:styleId="a8">
    <w:name w:val="No Spacing"/>
    <w:link w:val="a7"/>
    <w:uiPriority w:val="1"/>
    <w:qFormat/>
    <w:rsid w:val="005F4BFF"/>
    <w:pPr>
      <w:widowControl/>
      <w:autoSpaceDE/>
    </w:pPr>
    <w:rPr>
      <w:b/>
      <w:sz w:val="28"/>
      <w:szCs w:val="28"/>
    </w:rPr>
  </w:style>
  <w:style w:type="character" w:styleId="a9">
    <w:name w:val="Hyperlink"/>
    <w:basedOn w:val="a0"/>
    <w:unhideWhenUsed/>
    <w:rsid w:val="005F4B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00230-6DFC-4F0A-B6E3-B63840D0C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2026-07-10T11:20:00Z</cp:lastPrinted>
  <dcterms:created xsi:type="dcterms:W3CDTF">2026-06-15T05:47:00Z</dcterms:created>
  <dcterms:modified xsi:type="dcterms:W3CDTF">2026-07-13T06:56:00Z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2026-06-11T00:00:00Z</vt:filetime>
  </property>
  <property fmtid="{D5CDD505-2E9C-101B-9397-08002B2CF9AE}" pid="4" name="Creator">
    <vt:lpwstr>Aspose Ltd.</vt:lpwstr>
  </property>
  <property fmtid="{D5CDD505-2E9C-101B-9397-08002B2CF9AE}" pid="5" name="LastSaved">
    <vt:filetime>2026-06-15T00:00:00Z</vt:filetime>
  </property>
  <property fmtid="{D5CDD505-2E9C-101B-9397-08002B2CF9AE}" pid="6" name="Producer">
    <vt:lpwstr>Aspose.PDF for .NET 22.5.0</vt:lpwstr>
  </property>
</Properties>
</file>