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31"/>
        <w:tblW w:w="10065" w:type="dxa"/>
        <w:tblLayout w:type="fixed"/>
        <w:tblCellMar>
          <w:left w:w="71" w:type="dxa"/>
          <w:right w:w="71" w:type="dxa"/>
        </w:tblCellMar>
        <w:tblLook w:val="04A0"/>
      </w:tblPr>
      <w:tblGrid>
        <w:gridCol w:w="4395"/>
        <w:gridCol w:w="1047"/>
        <w:gridCol w:w="4623"/>
      </w:tblGrid>
      <w:tr w:rsidR="004901E9" w:rsidTr="00657048">
        <w:trPr>
          <w:trHeight w:val="1248"/>
        </w:trPr>
        <w:tc>
          <w:tcPr>
            <w:tcW w:w="4395" w:type="dxa"/>
            <w:tcBorders>
              <w:top w:val="single" w:sz="4" w:space="0" w:color="auto"/>
              <w:left w:val="single" w:sz="4" w:space="0" w:color="auto"/>
              <w:bottom w:val="single" w:sz="4" w:space="0" w:color="auto"/>
              <w:right w:val="single" w:sz="4" w:space="0" w:color="auto"/>
            </w:tcBorders>
            <w:hideMark/>
          </w:tcPr>
          <w:p w:rsidR="004901E9" w:rsidRDefault="004901E9" w:rsidP="00657048">
            <w:pPr>
              <w:widowControl w:val="0"/>
              <w:autoSpaceDE w:val="0"/>
              <w:autoSpaceDN w:val="0"/>
              <w:adjustRightInd w:val="0"/>
              <w:spacing w:before="240"/>
              <w:ind w:left="109" w:right="81"/>
              <w:jc w:val="center"/>
              <w:rPr>
                <w:lang w:eastAsia="en-US"/>
              </w:rPr>
            </w:pPr>
            <w:r>
              <w:t>Къэбэрдей-Балъкъэр Республикэм и Тэрч  муниципальнэ куейм щыщ  Терекскэ къуажэм и Совет</w:t>
            </w:r>
          </w:p>
        </w:tc>
        <w:tc>
          <w:tcPr>
            <w:tcW w:w="1047" w:type="dxa"/>
            <w:tcBorders>
              <w:top w:val="single" w:sz="4" w:space="0" w:color="auto"/>
              <w:left w:val="single" w:sz="4" w:space="0" w:color="auto"/>
              <w:bottom w:val="single" w:sz="4" w:space="0" w:color="auto"/>
              <w:right w:val="single" w:sz="4" w:space="0" w:color="auto"/>
            </w:tcBorders>
            <w:hideMark/>
          </w:tcPr>
          <w:p w:rsidR="004901E9" w:rsidRDefault="004901E9" w:rsidP="00657048">
            <w:pPr>
              <w:widowControl w:val="0"/>
              <w:autoSpaceDE w:val="0"/>
              <w:autoSpaceDN w:val="0"/>
              <w:adjustRightInd w:val="0"/>
              <w:ind w:right="-20"/>
              <w:jc w:val="center"/>
              <w:rPr>
                <w:lang w:eastAsia="en-US"/>
              </w:rPr>
            </w:pPr>
            <w:r>
              <w:rPr>
                <w:noProof/>
              </w:rPr>
              <w:drawing>
                <wp:inline distT="0" distB="0" distL="0" distR="0">
                  <wp:extent cx="561975" cy="714375"/>
                  <wp:effectExtent l="38100" t="19050" r="28575" b="2857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4901E9" w:rsidRDefault="004901E9" w:rsidP="00657048">
            <w:pPr>
              <w:spacing w:before="240"/>
              <w:ind w:left="109" w:right="109"/>
              <w:jc w:val="center"/>
              <w:rPr>
                <w:lang w:eastAsia="en-US"/>
              </w:rPr>
            </w:pPr>
            <w:r>
              <w:rPr>
                <w:rFonts w:eastAsia="Arial Unicode MS"/>
              </w:rPr>
              <w:t>Къабарты-Малкъар Республиканы  Терк муниципальный районуну Терекское эл поселениясыны Совети</w:t>
            </w:r>
          </w:p>
        </w:tc>
      </w:tr>
      <w:tr w:rsidR="004901E9" w:rsidTr="00657048">
        <w:tc>
          <w:tcPr>
            <w:tcW w:w="10065" w:type="dxa"/>
            <w:gridSpan w:val="3"/>
            <w:tcBorders>
              <w:top w:val="single" w:sz="4" w:space="0" w:color="auto"/>
              <w:left w:val="single" w:sz="4" w:space="0" w:color="auto"/>
              <w:bottom w:val="single" w:sz="4" w:space="0" w:color="auto"/>
              <w:right w:val="single" w:sz="4" w:space="0" w:color="auto"/>
            </w:tcBorders>
            <w:hideMark/>
          </w:tcPr>
          <w:p w:rsidR="004901E9" w:rsidRPr="00E06F7B" w:rsidRDefault="004901E9" w:rsidP="00657048">
            <w:pPr>
              <w:pStyle w:val="9"/>
              <w:jc w:val="center"/>
              <w:rPr>
                <w:rFonts w:ascii="Times New Roman" w:hAnsi="Times New Roman"/>
                <w:b/>
                <w:sz w:val="24"/>
              </w:rPr>
            </w:pPr>
            <w:r w:rsidRPr="00E06F7B">
              <w:rPr>
                <w:rFonts w:ascii="Times New Roman" w:hAnsi="Times New Roman"/>
                <w:b/>
                <w:sz w:val="24"/>
              </w:rPr>
              <w:t>СОВЕТ МЕСТНОГО САМОУПРАВЛЕНИЯ СЕЛЬСКОГО ПОСЕЛЕНИЯ</w:t>
            </w:r>
          </w:p>
          <w:p w:rsidR="004901E9" w:rsidRPr="00E06F7B" w:rsidRDefault="004901E9" w:rsidP="00657048">
            <w:pPr>
              <w:pStyle w:val="9"/>
              <w:jc w:val="center"/>
              <w:rPr>
                <w:rFonts w:ascii="Times New Roman" w:hAnsi="Times New Roman"/>
                <w:b/>
                <w:sz w:val="24"/>
              </w:rPr>
            </w:pPr>
            <w:r w:rsidRPr="00E06F7B">
              <w:rPr>
                <w:rFonts w:ascii="Times New Roman" w:hAnsi="Times New Roman"/>
                <w:b/>
                <w:sz w:val="24"/>
              </w:rPr>
              <w:t>ТЕРЕКСКОЕ ТЕРСКОГО МУНИЦИПАЛЬНОГО РАЙОНА  КБР</w:t>
            </w:r>
          </w:p>
        </w:tc>
      </w:tr>
    </w:tbl>
    <w:p w:rsidR="004901E9" w:rsidRPr="002B0D9E" w:rsidRDefault="004901E9" w:rsidP="004901E9">
      <w:pPr>
        <w:pStyle w:val="2"/>
        <w:tabs>
          <w:tab w:val="left" w:pos="3990"/>
        </w:tabs>
        <w:ind w:left="3119" w:right="2976" w:hanging="3119"/>
        <w:jc w:val="both"/>
        <w:rPr>
          <w:sz w:val="24"/>
          <w:szCs w:val="24"/>
        </w:rPr>
      </w:pPr>
      <w:r w:rsidRPr="002B0D9E">
        <w:rPr>
          <w:sz w:val="24"/>
          <w:szCs w:val="24"/>
        </w:rPr>
        <w:t xml:space="preserve">    </w:t>
      </w:r>
      <w:r>
        <w:rPr>
          <w:sz w:val="24"/>
          <w:szCs w:val="24"/>
        </w:rPr>
        <w:tab/>
      </w:r>
      <w:r>
        <w:rPr>
          <w:sz w:val="24"/>
          <w:szCs w:val="24"/>
        </w:rPr>
        <w:tab/>
      </w:r>
    </w:p>
    <w:p w:rsidR="007A6405" w:rsidRDefault="007A6405" w:rsidP="007A6405">
      <w:pPr>
        <w:rPr>
          <w:b/>
          <w:bCs/>
          <w:color w:val="000000"/>
          <w:kern w:val="28"/>
          <w:sz w:val="28"/>
          <w:szCs w:val="28"/>
        </w:rPr>
      </w:pPr>
      <w:r>
        <w:rPr>
          <w:b/>
          <w:bCs/>
          <w:color w:val="000000"/>
          <w:spacing w:val="-3"/>
          <w:sz w:val="28"/>
          <w:szCs w:val="28"/>
        </w:rPr>
        <w:t xml:space="preserve">«24» марта  2025 года                                       </w:t>
      </w:r>
      <w:r>
        <w:rPr>
          <w:b/>
          <w:color w:val="000000"/>
          <w:sz w:val="28"/>
          <w:szCs w:val="28"/>
        </w:rPr>
        <w:t xml:space="preserve">                      72 </w:t>
      </w:r>
      <w:r>
        <w:rPr>
          <w:b/>
          <w:bCs/>
          <w:color w:val="000000"/>
          <w:kern w:val="28"/>
          <w:sz w:val="28"/>
          <w:szCs w:val="28"/>
        </w:rPr>
        <w:t xml:space="preserve">-сессия     </w:t>
      </w:r>
      <w:r>
        <w:rPr>
          <w:b/>
          <w:color w:val="000000"/>
          <w:sz w:val="28"/>
          <w:szCs w:val="28"/>
        </w:rPr>
        <w:t xml:space="preserve">                                                                                 </w:t>
      </w:r>
      <w:r>
        <w:rPr>
          <w:b/>
          <w:bCs/>
          <w:color w:val="000000"/>
          <w:kern w:val="28"/>
          <w:sz w:val="28"/>
          <w:szCs w:val="28"/>
        </w:rPr>
        <w:t xml:space="preserve"> </w:t>
      </w:r>
    </w:p>
    <w:p w:rsidR="007A6405" w:rsidRDefault="007A6405" w:rsidP="007A6405">
      <w:pPr>
        <w:pStyle w:val="a9"/>
        <w:jc w:val="center"/>
        <w:rPr>
          <w:b/>
          <w:color w:val="000000"/>
          <w:sz w:val="28"/>
          <w:szCs w:val="28"/>
        </w:rPr>
      </w:pPr>
      <w:r>
        <w:rPr>
          <w:b/>
          <w:bCs/>
          <w:color w:val="000000"/>
          <w:kern w:val="28"/>
          <w:sz w:val="28"/>
          <w:szCs w:val="28"/>
        </w:rPr>
        <w:t xml:space="preserve">                                                                         7- созыва</w:t>
      </w:r>
    </w:p>
    <w:p w:rsidR="007A6405" w:rsidRDefault="007A6405" w:rsidP="007A6405">
      <w:pPr>
        <w:jc w:val="both"/>
        <w:rPr>
          <w:sz w:val="20"/>
          <w:szCs w:val="20"/>
          <w:u w:val="single"/>
        </w:rPr>
      </w:pPr>
      <w:r>
        <w:rPr>
          <w:b/>
        </w:rPr>
        <w:t xml:space="preserve">                                                                                                            </w:t>
      </w:r>
      <w:r>
        <w:t xml:space="preserve">                                                        </w:t>
      </w:r>
    </w:p>
    <w:p w:rsidR="007A6405" w:rsidRDefault="007A6405" w:rsidP="007A6405">
      <w:pPr>
        <w:pStyle w:val="ConsPlusTitle"/>
        <w:jc w:val="center"/>
        <w:rPr>
          <w:u w:val="single"/>
        </w:rPr>
      </w:pPr>
      <w:r>
        <w:t xml:space="preserve">РЕШЕНИЕ № 72/2 </w:t>
      </w:r>
    </w:p>
    <w:p w:rsidR="007A6405" w:rsidRDefault="007A6405" w:rsidP="007A6405">
      <w:pPr>
        <w:pStyle w:val="ConsPlusTitle"/>
        <w:jc w:val="center"/>
      </w:pPr>
      <w:r>
        <w:t>УНАФЭ № 72/2</w:t>
      </w:r>
    </w:p>
    <w:p w:rsidR="007A6405" w:rsidRDefault="007A6405" w:rsidP="007A6405">
      <w:pPr>
        <w:pStyle w:val="ConsPlusTitle"/>
        <w:jc w:val="center"/>
      </w:pPr>
      <w:r>
        <w:t>УНОУ № 72/2</w:t>
      </w:r>
    </w:p>
    <w:p w:rsidR="00606B7A" w:rsidRDefault="00606B7A" w:rsidP="00606B7A">
      <w:pPr>
        <w:jc w:val="both"/>
        <w:rPr>
          <w:b/>
          <w:bCs/>
        </w:rPr>
      </w:pPr>
    </w:p>
    <w:p w:rsidR="00606B7A" w:rsidRPr="004901E9" w:rsidRDefault="005C0B3F" w:rsidP="00290677">
      <w:pPr>
        <w:tabs>
          <w:tab w:val="left" w:pos="342"/>
        </w:tabs>
        <w:jc w:val="center"/>
        <w:rPr>
          <w:b/>
          <w:sz w:val="28"/>
          <w:szCs w:val="28"/>
        </w:rPr>
      </w:pPr>
      <w:r>
        <w:rPr>
          <w:b/>
          <w:bCs/>
          <w:sz w:val="28"/>
          <w:szCs w:val="28"/>
        </w:rPr>
        <w:t xml:space="preserve">«Об утверждении </w:t>
      </w:r>
      <w:r w:rsidR="00606B7A" w:rsidRPr="004901E9">
        <w:rPr>
          <w:b/>
          <w:sz w:val="28"/>
          <w:szCs w:val="28"/>
        </w:rPr>
        <w:t xml:space="preserve">Правил </w:t>
      </w:r>
      <w:r w:rsidR="00290677" w:rsidRPr="004901E9">
        <w:rPr>
          <w:b/>
          <w:sz w:val="28"/>
          <w:szCs w:val="28"/>
        </w:rPr>
        <w:t xml:space="preserve">содержания, выпаса и прогона сельскохозяйственных животных и птицы </w:t>
      </w:r>
      <w:r w:rsidR="00606B7A" w:rsidRPr="004901E9">
        <w:rPr>
          <w:b/>
          <w:sz w:val="28"/>
          <w:szCs w:val="28"/>
        </w:rPr>
        <w:t>на территории</w:t>
      </w:r>
      <w:r w:rsidR="00606B7A" w:rsidRPr="004901E9">
        <w:rPr>
          <w:b/>
          <w:bCs/>
          <w:sz w:val="28"/>
          <w:szCs w:val="28"/>
        </w:rPr>
        <w:t xml:space="preserve"> сельского поселения </w:t>
      </w:r>
      <w:r w:rsidR="004901E9">
        <w:rPr>
          <w:b/>
          <w:bCs/>
          <w:sz w:val="28"/>
          <w:szCs w:val="28"/>
        </w:rPr>
        <w:t>Терекское</w:t>
      </w:r>
      <w:r w:rsidR="00290677" w:rsidRPr="004901E9">
        <w:rPr>
          <w:b/>
          <w:sz w:val="28"/>
          <w:szCs w:val="28"/>
        </w:rPr>
        <w:t xml:space="preserve"> </w:t>
      </w:r>
      <w:r w:rsidR="004901E9">
        <w:rPr>
          <w:b/>
          <w:bCs/>
          <w:sz w:val="28"/>
          <w:szCs w:val="28"/>
        </w:rPr>
        <w:t>Терского</w:t>
      </w:r>
      <w:r w:rsidR="00606B7A" w:rsidRPr="004901E9">
        <w:rPr>
          <w:b/>
          <w:bCs/>
          <w:sz w:val="28"/>
          <w:szCs w:val="28"/>
        </w:rPr>
        <w:t xml:space="preserve"> муниципального района</w:t>
      </w:r>
      <w:r w:rsidR="00B9310C" w:rsidRPr="004901E9">
        <w:rPr>
          <w:b/>
          <w:bCs/>
          <w:sz w:val="28"/>
          <w:szCs w:val="28"/>
        </w:rPr>
        <w:t xml:space="preserve"> КБР</w:t>
      </w:r>
      <w:r w:rsidR="00606B7A" w:rsidRPr="004901E9">
        <w:rPr>
          <w:b/>
          <w:bCs/>
          <w:sz w:val="28"/>
          <w:szCs w:val="28"/>
        </w:rPr>
        <w:t>»</w:t>
      </w:r>
    </w:p>
    <w:p w:rsidR="00606B7A" w:rsidRPr="004901E9" w:rsidRDefault="00606B7A" w:rsidP="00606B7A">
      <w:pPr>
        <w:jc w:val="both"/>
        <w:rPr>
          <w:sz w:val="28"/>
          <w:szCs w:val="28"/>
        </w:rPr>
      </w:pPr>
    </w:p>
    <w:p w:rsidR="00606B7A" w:rsidRPr="004901E9" w:rsidRDefault="00606B7A" w:rsidP="00B9310C">
      <w:pPr>
        <w:ind w:firstLine="851"/>
        <w:jc w:val="both"/>
        <w:rPr>
          <w:bCs/>
          <w:sz w:val="28"/>
          <w:szCs w:val="28"/>
        </w:rPr>
      </w:pPr>
      <w:r w:rsidRPr="004901E9">
        <w:rPr>
          <w:sz w:val="28"/>
          <w:szCs w:val="28"/>
        </w:rPr>
        <w:t xml:space="preserve">В соответствии </w:t>
      </w:r>
      <w:r w:rsidRPr="004901E9">
        <w:rPr>
          <w:color w:val="000000"/>
          <w:sz w:val="28"/>
          <w:szCs w:val="28"/>
        </w:rPr>
        <w:t>с</w:t>
      </w:r>
      <w:r w:rsidRPr="004901E9">
        <w:rPr>
          <w:sz w:val="28"/>
          <w:szCs w:val="28"/>
        </w:rPr>
        <w:t xml:space="preserve"> </w:t>
      </w:r>
      <w:r w:rsidRPr="004901E9">
        <w:rPr>
          <w:rStyle w:val="1"/>
          <w:rFonts w:ascii="Times New Roman" w:hAnsi="Times New Roman" w:cs="Times New Roman"/>
          <w:color w:val="auto"/>
          <w:sz w:val="28"/>
          <w:szCs w:val="28"/>
          <w:u w:val="none"/>
        </w:rPr>
        <w:t>Федеральным законом от 6 октября 2003 года №131-ФЗ</w:t>
      </w:r>
      <w:r w:rsidRPr="004901E9">
        <w:rPr>
          <w:rStyle w:val="21"/>
          <w:rFonts w:ascii="Times New Roman" w:hAnsi="Times New Roman" w:cs="Times New Roman"/>
          <w:color w:val="auto"/>
          <w:sz w:val="28"/>
          <w:szCs w:val="28"/>
        </w:rPr>
        <w:t xml:space="preserve"> </w:t>
      </w:r>
      <w:hyperlink r:id="rId8" w:history="1">
        <w:r w:rsidRPr="004901E9">
          <w:rPr>
            <w:rStyle w:val="a3"/>
            <w:color w:val="auto"/>
            <w:sz w:val="28"/>
            <w:szCs w:val="28"/>
          </w:rPr>
          <w:t>«Об общих принципах организации местного самоуправления в Российской</w:t>
        </w:r>
      </w:hyperlink>
      <w:r w:rsidRPr="004901E9">
        <w:rPr>
          <w:rStyle w:val="21"/>
          <w:rFonts w:ascii="Times New Roman" w:hAnsi="Times New Roman" w:cs="Times New Roman"/>
          <w:color w:val="auto"/>
          <w:sz w:val="28"/>
          <w:szCs w:val="28"/>
        </w:rPr>
        <w:t xml:space="preserve"> </w:t>
      </w:r>
      <w:r w:rsidR="00290677" w:rsidRPr="004901E9">
        <w:rPr>
          <w:sz w:val="28"/>
          <w:szCs w:val="28"/>
        </w:rPr>
        <w:t>с Земельным кодексом Российской Федерации, Законом Российской Федерации от 14 мая 1993 года № 4979-1 «О ветеринарии», Федеральными законами от 30 марта 1999 года № 52-ФЗ «О санитарно-эпидемиологическом благополучии населения», от 07 июля 2003 года № 112-ФЗ «</w:t>
      </w:r>
      <w:r w:rsidR="00E473D3">
        <w:rPr>
          <w:sz w:val="28"/>
          <w:szCs w:val="28"/>
        </w:rPr>
        <w:t xml:space="preserve">О личном подсобном хозяйстве», </w:t>
      </w:r>
      <w:r w:rsidR="00290677" w:rsidRPr="004901E9">
        <w:rPr>
          <w:sz w:val="28"/>
          <w:szCs w:val="28"/>
        </w:rPr>
        <w:t>приказами Министерства сельского хозяйства Российской Федерации от 03 апреля 2006 года № 103 «Об утверждении Ветеринарных правил содержания птиц на личных подворьях граждан и птицеводче</w:t>
      </w:r>
      <w:r w:rsidR="004E14EC">
        <w:rPr>
          <w:sz w:val="28"/>
          <w:szCs w:val="28"/>
        </w:rPr>
        <w:t>ских хозяйствах открытого типа»</w:t>
      </w:r>
      <w:r w:rsidR="00290677" w:rsidRPr="004901E9">
        <w:rPr>
          <w:sz w:val="28"/>
          <w:szCs w:val="28"/>
        </w:rPr>
        <w:t>, от 21 октября 2020 года № 622 «Об утверждении Ветеринарных правил содержания крупного рогатого скота в целях их воспроизводства, выращивания и реализации», от 1 ноября 2022 года № 774 «Об утверждении Ветеринарных правил содержания овец и коз в целях их воспроизводства, выращивания и реализации» и Уставом муниципального образования,</w:t>
      </w:r>
      <w:r w:rsidRPr="004901E9">
        <w:rPr>
          <w:bCs/>
          <w:sz w:val="28"/>
          <w:szCs w:val="28"/>
        </w:rPr>
        <w:t xml:space="preserve"> Совет местного самоуправления сельского поселения </w:t>
      </w:r>
      <w:r w:rsidR="004901E9">
        <w:rPr>
          <w:bCs/>
          <w:sz w:val="28"/>
          <w:szCs w:val="28"/>
        </w:rPr>
        <w:t>Терекское</w:t>
      </w:r>
      <w:r w:rsidRPr="004901E9">
        <w:rPr>
          <w:bCs/>
          <w:sz w:val="28"/>
          <w:szCs w:val="28"/>
        </w:rPr>
        <w:t xml:space="preserve"> </w:t>
      </w:r>
      <w:r w:rsidR="004901E9">
        <w:rPr>
          <w:bCs/>
          <w:sz w:val="28"/>
          <w:szCs w:val="28"/>
        </w:rPr>
        <w:t>Терского</w:t>
      </w:r>
      <w:r w:rsidRPr="004901E9">
        <w:rPr>
          <w:bCs/>
          <w:sz w:val="28"/>
          <w:szCs w:val="28"/>
        </w:rPr>
        <w:t xml:space="preserve"> муниципального района КБР</w:t>
      </w:r>
    </w:p>
    <w:p w:rsidR="00606B7A" w:rsidRPr="004901E9" w:rsidRDefault="00606B7A" w:rsidP="00606B7A">
      <w:pPr>
        <w:jc w:val="center"/>
        <w:rPr>
          <w:b/>
          <w:sz w:val="28"/>
          <w:szCs w:val="28"/>
        </w:rPr>
      </w:pPr>
      <w:r w:rsidRPr="004901E9">
        <w:rPr>
          <w:b/>
          <w:sz w:val="28"/>
          <w:szCs w:val="28"/>
        </w:rPr>
        <w:t>РЕШИЛ:</w:t>
      </w:r>
    </w:p>
    <w:p w:rsidR="00606B7A" w:rsidRPr="004901E9" w:rsidRDefault="00606B7A" w:rsidP="00606B7A">
      <w:pPr>
        <w:tabs>
          <w:tab w:val="left" w:pos="342"/>
        </w:tabs>
        <w:jc w:val="both"/>
        <w:rPr>
          <w:bCs/>
          <w:sz w:val="28"/>
          <w:szCs w:val="28"/>
        </w:rPr>
      </w:pPr>
    </w:p>
    <w:p w:rsidR="00606B7A" w:rsidRPr="004901E9" w:rsidRDefault="00606B7A" w:rsidP="00B9310C">
      <w:pPr>
        <w:tabs>
          <w:tab w:val="left" w:pos="342"/>
        </w:tabs>
        <w:ind w:firstLine="851"/>
        <w:jc w:val="both"/>
        <w:rPr>
          <w:bCs/>
          <w:sz w:val="28"/>
          <w:szCs w:val="28"/>
        </w:rPr>
      </w:pPr>
      <w:r w:rsidRPr="004901E9">
        <w:rPr>
          <w:bCs/>
          <w:sz w:val="28"/>
          <w:szCs w:val="28"/>
        </w:rPr>
        <w:t xml:space="preserve">1. Утвердить «Правила </w:t>
      </w:r>
      <w:r w:rsidR="00290677" w:rsidRPr="004901E9">
        <w:rPr>
          <w:bCs/>
          <w:sz w:val="28"/>
          <w:szCs w:val="28"/>
        </w:rPr>
        <w:t xml:space="preserve">содержания, выпаса и прогона сельскохозяйственных животных и птицы на территории сельского поселения </w:t>
      </w:r>
      <w:r w:rsidR="004901E9">
        <w:rPr>
          <w:bCs/>
          <w:sz w:val="28"/>
          <w:szCs w:val="28"/>
        </w:rPr>
        <w:t>Терекское</w:t>
      </w:r>
      <w:r w:rsidR="00290677" w:rsidRPr="004901E9">
        <w:rPr>
          <w:bCs/>
          <w:sz w:val="28"/>
          <w:szCs w:val="28"/>
        </w:rPr>
        <w:t xml:space="preserve"> </w:t>
      </w:r>
      <w:r w:rsidR="004901E9">
        <w:rPr>
          <w:bCs/>
          <w:sz w:val="28"/>
          <w:szCs w:val="28"/>
        </w:rPr>
        <w:t>Терского</w:t>
      </w:r>
      <w:r w:rsidR="00290677" w:rsidRPr="004901E9">
        <w:rPr>
          <w:bCs/>
          <w:sz w:val="28"/>
          <w:szCs w:val="28"/>
        </w:rPr>
        <w:t xml:space="preserve"> муниципального района</w:t>
      </w:r>
      <w:r w:rsidRPr="004901E9">
        <w:rPr>
          <w:bCs/>
          <w:sz w:val="28"/>
          <w:szCs w:val="28"/>
        </w:rPr>
        <w:t>» (приложение).</w:t>
      </w:r>
    </w:p>
    <w:p w:rsidR="00606B7A" w:rsidRPr="004901E9" w:rsidRDefault="005C0B3F" w:rsidP="00B9310C">
      <w:pPr>
        <w:ind w:firstLine="851"/>
        <w:jc w:val="both"/>
        <w:rPr>
          <w:bCs/>
          <w:sz w:val="28"/>
          <w:szCs w:val="28"/>
        </w:rPr>
      </w:pPr>
      <w:r>
        <w:rPr>
          <w:bCs/>
          <w:sz w:val="28"/>
          <w:szCs w:val="28"/>
        </w:rPr>
        <w:t>2</w:t>
      </w:r>
      <w:r w:rsidR="00606B7A" w:rsidRPr="004901E9">
        <w:rPr>
          <w:bCs/>
          <w:sz w:val="28"/>
          <w:szCs w:val="28"/>
        </w:rPr>
        <w:t>. Контроль</w:t>
      </w:r>
      <w:r w:rsidR="007343E0" w:rsidRPr="004901E9">
        <w:rPr>
          <w:bCs/>
          <w:sz w:val="28"/>
          <w:szCs w:val="28"/>
        </w:rPr>
        <w:t xml:space="preserve"> исполнения настоящего решения </w:t>
      </w:r>
      <w:r w:rsidR="00606B7A" w:rsidRPr="004901E9">
        <w:rPr>
          <w:bCs/>
          <w:sz w:val="28"/>
          <w:szCs w:val="28"/>
        </w:rPr>
        <w:t xml:space="preserve">возложить на комиссию по вопросам сельского хозяйства, продовольствия, использования земли, охраны окружающей среды </w:t>
      </w:r>
      <w:r w:rsidR="004E14EC">
        <w:rPr>
          <w:bCs/>
          <w:sz w:val="28"/>
          <w:szCs w:val="28"/>
        </w:rPr>
        <w:t>(Ханиев Ж.Х.</w:t>
      </w:r>
      <w:r w:rsidR="00606B7A" w:rsidRPr="004901E9">
        <w:rPr>
          <w:bCs/>
          <w:sz w:val="28"/>
          <w:szCs w:val="28"/>
        </w:rPr>
        <w:t>).</w:t>
      </w:r>
    </w:p>
    <w:p w:rsidR="00290677" w:rsidRDefault="005C0B3F" w:rsidP="00B9310C">
      <w:pPr>
        <w:ind w:firstLine="851"/>
        <w:jc w:val="both"/>
        <w:rPr>
          <w:bCs/>
          <w:sz w:val="28"/>
          <w:szCs w:val="28"/>
        </w:rPr>
      </w:pPr>
      <w:r>
        <w:rPr>
          <w:bCs/>
          <w:sz w:val="28"/>
          <w:szCs w:val="28"/>
        </w:rPr>
        <w:t>3</w:t>
      </w:r>
      <w:r w:rsidR="00290677" w:rsidRPr="004901E9">
        <w:rPr>
          <w:bCs/>
          <w:sz w:val="28"/>
          <w:szCs w:val="28"/>
        </w:rPr>
        <w:t>. Отменить «</w:t>
      </w:r>
      <w:r w:rsidR="004E14EC">
        <w:rPr>
          <w:sz w:val="28"/>
          <w:szCs w:val="28"/>
        </w:rPr>
        <w:t>Правила</w:t>
      </w:r>
      <w:r w:rsidR="004E14EC" w:rsidRPr="00413D78">
        <w:rPr>
          <w:sz w:val="28"/>
          <w:szCs w:val="28"/>
        </w:rPr>
        <w:t xml:space="preserve"> выпаса и прогона сельскохозяйственных животных и птицы на территории </w:t>
      </w:r>
      <w:r w:rsidR="004E14EC">
        <w:rPr>
          <w:sz w:val="28"/>
          <w:szCs w:val="28"/>
        </w:rPr>
        <w:t>сельского поселения Терекское</w:t>
      </w:r>
      <w:r w:rsidR="00290677" w:rsidRPr="004901E9">
        <w:rPr>
          <w:bCs/>
          <w:sz w:val="28"/>
          <w:szCs w:val="28"/>
        </w:rPr>
        <w:t>»</w:t>
      </w:r>
      <w:r w:rsidR="004E14EC">
        <w:rPr>
          <w:bCs/>
          <w:sz w:val="28"/>
          <w:szCs w:val="28"/>
        </w:rPr>
        <w:t>,</w:t>
      </w:r>
      <w:r w:rsidR="00290677" w:rsidRPr="004901E9">
        <w:rPr>
          <w:bCs/>
          <w:sz w:val="28"/>
          <w:szCs w:val="28"/>
        </w:rPr>
        <w:t xml:space="preserve"> утвержденные Решением Совета местного самоуправления с.п.</w:t>
      </w:r>
      <w:r w:rsidR="004901E9">
        <w:rPr>
          <w:bCs/>
          <w:sz w:val="28"/>
          <w:szCs w:val="28"/>
        </w:rPr>
        <w:t>Терекское</w:t>
      </w:r>
      <w:r w:rsidR="004E14EC">
        <w:rPr>
          <w:bCs/>
          <w:sz w:val="28"/>
          <w:szCs w:val="28"/>
        </w:rPr>
        <w:t xml:space="preserve"> 20.01.2014 г. № 34/1</w:t>
      </w:r>
      <w:r w:rsidR="00290677" w:rsidRPr="004901E9">
        <w:rPr>
          <w:bCs/>
          <w:sz w:val="28"/>
          <w:szCs w:val="28"/>
        </w:rPr>
        <w:t>.</w:t>
      </w:r>
    </w:p>
    <w:p w:rsidR="005C0B3F" w:rsidRPr="005C0B3F" w:rsidRDefault="005C0B3F" w:rsidP="005C0B3F">
      <w:pPr>
        <w:ind w:firstLine="426"/>
        <w:jc w:val="both"/>
        <w:rPr>
          <w:sz w:val="28"/>
          <w:szCs w:val="28"/>
        </w:rPr>
      </w:pPr>
      <w:r w:rsidRPr="005C0B3F">
        <w:rPr>
          <w:sz w:val="28"/>
          <w:szCs w:val="28"/>
        </w:rPr>
        <w:lastRenderedPageBreak/>
        <w:t>4</w:t>
      </w:r>
      <w:r>
        <w:rPr>
          <w:sz w:val="28"/>
          <w:szCs w:val="28"/>
        </w:rPr>
        <w:t xml:space="preserve">. </w:t>
      </w:r>
      <w:r w:rsidRPr="00256A80">
        <w:rPr>
          <w:sz w:val="28"/>
          <w:szCs w:val="28"/>
        </w:rPr>
        <w:t xml:space="preserve">Настоящее решение обнародовать в порядке, установленном </w:t>
      </w:r>
      <w:hyperlink r:id="rId9" w:history="1">
        <w:r w:rsidRPr="00256A80">
          <w:rPr>
            <w:color w:val="0000FF"/>
            <w:sz w:val="28"/>
            <w:szCs w:val="28"/>
          </w:rPr>
          <w:t>Уставом</w:t>
        </w:r>
      </w:hyperlink>
      <w:r w:rsidRPr="00256A80">
        <w:rPr>
          <w:sz w:val="28"/>
          <w:szCs w:val="28"/>
        </w:rPr>
        <w:t xml:space="preserve"> сельского поселения </w:t>
      </w:r>
      <w:r>
        <w:rPr>
          <w:sz w:val="28"/>
          <w:szCs w:val="28"/>
        </w:rPr>
        <w:t xml:space="preserve">Терекское Терского </w:t>
      </w:r>
      <w:r w:rsidRPr="00256A80">
        <w:rPr>
          <w:sz w:val="28"/>
          <w:szCs w:val="28"/>
        </w:rPr>
        <w:t xml:space="preserve">муниципального района КБР, с одновременным размещением на официальном сайте местной администрации с.п. </w:t>
      </w:r>
      <w:r>
        <w:rPr>
          <w:sz w:val="28"/>
          <w:szCs w:val="28"/>
        </w:rPr>
        <w:t xml:space="preserve">Терекское Терского </w:t>
      </w:r>
      <w:r w:rsidRPr="00256A80">
        <w:rPr>
          <w:sz w:val="28"/>
          <w:szCs w:val="28"/>
        </w:rPr>
        <w:t xml:space="preserve">муниципального района КБР </w:t>
      </w:r>
      <w:r>
        <w:rPr>
          <w:sz w:val="28"/>
          <w:szCs w:val="28"/>
        </w:rPr>
        <w:t>http://adm-</w:t>
      </w:r>
      <w:r w:rsidRPr="008367BB">
        <w:rPr>
          <w:sz w:val="28"/>
          <w:szCs w:val="28"/>
        </w:rPr>
        <w:t xml:space="preserve"> </w:t>
      </w:r>
      <w:r>
        <w:rPr>
          <w:sz w:val="28"/>
          <w:szCs w:val="28"/>
        </w:rPr>
        <w:t>tere</w:t>
      </w:r>
      <w:r w:rsidR="007A6405">
        <w:rPr>
          <w:sz w:val="28"/>
          <w:szCs w:val="28"/>
        </w:rPr>
        <w:t>с</w:t>
      </w:r>
      <w:r>
        <w:rPr>
          <w:sz w:val="28"/>
          <w:szCs w:val="28"/>
        </w:rPr>
        <w:t>s</w:t>
      </w:r>
      <w:r w:rsidR="007A6405">
        <w:rPr>
          <w:sz w:val="28"/>
          <w:szCs w:val="28"/>
        </w:rPr>
        <w:t>с</w:t>
      </w:r>
      <w:r>
        <w:rPr>
          <w:sz w:val="28"/>
          <w:szCs w:val="28"/>
        </w:rPr>
        <w:t>oe.ru/.</w:t>
      </w:r>
    </w:p>
    <w:p w:rsidR="00606B7A" w:rsidRPr="004901E9" w:rsidRDefault="00606B7A" w:rsidP="005C0B3F">
      <w:pPr>
        <w:tabs>
          <w:tab w:val="left" w:pos="342"/>
        </w:tabs>
        <w:jc w:val="both"/>
        <w:rPr>
          <w:bCs/>
          <w:sz w:val="28"/>
          <w:szCs w:val="28"/>
        </w:rPr>
      </w:pPr>
    </w:p>
    <w:p w:rsidR="00606B7A" w:rsidRDefault="00606B7A" w:rsidP="00290677">
      <w:pPr>
        <w:jc w:val="both"/>
        <w:rPr>
          <w:sz w:val="28"/>
          <w:szCs w:val="28"/>
        </w:rPr>
      </w:pPr>
    </w:p>
    <w:p w:rsidR="004901E9" w:rsidRDefault="004901E9" w:rsidP="00290677">
      <w:pPr>
        <w:jc w:val="both"/>
        <w:rPr>
          <w:sz w:val="28"/>
          <w:szCs w:val="28"/>
        </w:rPr>
      </w:pPr>
    </w:p>
    <w:p w:rsidR="004901E9" w:rsidRDefault="004901E9" w:rsidP="00290677">
      <w:pPr>
        <w:jc w:val="both"/>
        <w:rPr>
          <w:sz w:val="28"/>
          <w:szCs w:val="28"/>
        </w:rPr>
      </w:pPr>
    </w:p>
    <w:p w:rsidR="004901E9" w:rsidRDefault="004901E9" w:rsidP="00290677">
      <w:pPr>
        <w:jc w:val="both"/>
        <w:rPr>
          <w:sz w:val="28"/>
          <w:szCs w:val="28"/>
        </w:rPr>
      </w:pPr>
    </w:p>
    <w:p w:rsidR="004901E9" w:rsidRPr="004901E9" w:rsidRDefault="004901E9" w:rsidP="00290677">
      <w:pPr>
        <w:jc w:val="both"/>
        <w:rPr>
          <w:sz w:val="28"/>
          <w:szCs w:val="28"/>
        </w:rPr>
      </w:pPr>
    </w:p>
    <w:p w:rsidR="004901E9" w:rsidRPr="004901E9" w:rsidRDefault="004901E9" w:rsidP="004901E9">
      <w:pPr>
        <w:autoSpaceDE w:val="0"/>
        <w:autoSpaceDN w:val="0"/>
        <w:adjustRightInd w:val="0"/>
        <w:ind w:firstLine="426"/>
        <w:rPr>
          <w:sz w:val="28"/>
          <w:szCs w:val="28"/>
        </w:rPr>
      </w:pPr>
      <w:r w:rsidRPr="004901E9">
        <w:rPr>
          <w:sz w:val="28"/>
          <w:szCs w:val="28"/>
        </w:rPr>
        <w:t>Глава сельского поселения Терекское</w:t>
      </w:r>
    </w:p>
    <w:p w:rsidR="004901E9" w:rsidRPr="004901E9" w:rsidRDefault="004901E9" w:rsidP="004901E9">
      <w:pPr>
        <w:autoSpaceDE w:val="0"/>
        <w:autoSpaceDN w:val="0"/>
        <w:adjustRightInd w:val="0"/>
        <w:ind w:firstLine="426"/>
        <w:rPr>
          <w:sz w:val="28"/>
          <w:szCs w:val="28"/>
        </w:rPr>
      </w:pPr>
      <w:r w:rsidRPr="004901E9">
        <w:rPr>
          <w:sz w:val="28"/>
          <w:szCs w:val="28"/>
        </w:rPr>
        <w:t>Терского муниципального района</w:t>
      </w:r>
    </w:p>
    <w:p w:rsidR="004901E9" w:rsidRPr="004901E9" w:rsidRDefault="004901E9" w:rsidP="004901E9">
      <w:pPr>
        <w:autoSpaceDE w:val="0"/>
        <w:autoSpaceDN w:val="0"/>
        <w:adjustRightInd w:val="0"/>
        <w:ind w:firstLine="426"/>
        <w:rPr>
          <w:sz w:val="28"/>
          <w:szCs w:val="28"/>
        </w:rPr>
      </w:pPr>
      <w:r w:rsidRPr="004901E9">
        <w:rPr>
          <w:sz w:val="28"/>
          <w:szCs w:val="28"/>
        </w:rPr>
        <w:t>Кабардино-Б</w:t>
      </w:r>
      <w:r w:rsidR="00E473D3">
        <w:rPr>
          <w:sz w:val="28"/>
          <w:szCs w:val="28"/>
        </w:rPr>
        <w:t xml:space="preserve">алкарской Республики </w:t>
      </w:r>
      <w:r w:rsidRPr="004901E9">
        <w:rPr>
          <w:sz w:val="28"/>
          <w:szCs w:val="28"/>
        </w:rPr>
        <w:t>З.С.Ханиев</w:t>
      </w: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E14EC" w:rsidRDefault="004E14EC" w:rsidP="00606B7A">
      <w:pPr>
        <w:rPr>
          <w:sz w:val="28"/>
          <w:szCs w:val="28"/>
        </w:rPr>
      </w:pPr>
    </w:p>
    <w:p w:rsidR="004E14EC" w:rsidRDefault="004E14EC" w:rsidP="00606B7A">
      <w:pPr>
        <w:rPr>
          <w:sz w:val="28"/>
          <w:szCs w:val="28"/>
        </w:rPr>
      </w:pPr>
    </w:p>
    <w:p w:rsidR="004E14EC" w:rsidRDefault="004E14EC" w:rsidP="00606B7A">
      <w:pPr>
        <w:rPr>
          <w:sz w:val="28"/>
          <w:szCs w:val="28"/>
        </w:rPr>
      </w:pPr>
    </w:p>
    <w:p w:rsidR="004E14EC" w:rsidRDefault="004E14EC"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4901E9" w:rsidRDefault="004901E9" w:rsidP="00606B7A">
      <w:pPr>
        <w:rPr>
          <w:sz w:val="28"/>
          <w:szCs w:val="28"/>
        </w:rPr>
      </w:pPr>
    </w:p>
    <w:p w:rsidR="00E473D3" w:rsidRDefault="00E473D3" w:rsidP="00606B7A">
      <w:pPr>
        <w:rPr>
          <w:sz w:val="28"/>
          <w:szCs w:val="28"/>
        </w:rPr>
      </w:pPr>
    </w:p>
    <w:p w:rsidR="00E473D3" w:rsidRDefault="00E473D3" w:rsidP="00606B7A">
      <w:pPr>
        <w:rPr>
          <w:sz w:val="28"/>
          <w:szCs w:val="28"/>
        </w:rPr>
      </w:pPr>
    </w:p>
    <w:p w:rsidR="004901E9" w:rsidRDefault="004901E9" w:rsidP="00606B7A">
      <w:pPr>
        <w:rPr>
          <w:sz w:val="28"/>
          <w:szCs w:val="28"/>
        </w:rPr>
      </w:pPr>
    </w:p>
    <w:p w:rsidR="002513B7" w:rsidRDefault="002513B7" w:rsidP="00606B7A">
      <w:pPr>
        <w:rPr>
          <w:sz w:val="28"/>
          <w:szCs w:val="28"/>
        </w:rPr>
      </w:pPr>
    </w:p>
    <w:p w:rsidR="002513B7" w:rsidRDefault="002513B7" w:rsidP="00606B7A">
      <w:pPr>
        <w:rPr>
          <w:sz w:val="28"/>
          <w:szCs w:val="28"/>
        </w:rPr>
      </w:pPr>
    </w:p>
    <w:p w:rsidR="007A6405" w:rsidRDefault="007A6405" w:rsidP="004E14EC">
      <w:pPr>
        <w:jc w:val="right"/>
      </w:pPr>
    </w:p>
    <w:p w:rsidR="004E14EC" w:rsidRPr="000C2839" w:rsidRDefault="004E14EC" w:rsidP="004E14EC">
      <w:pPr>
        <w:jc w:val="right"/>
      </w:pPr>
      <w:r>
        <w:lastRenderedPageBreak/>
        <w:t>Утверждены</w:t>
      </w:r>
    </w:p>
    <w:p w:rsidR="004E14EC" w:rsidRPr="000C2839" w:rsidRDefault="004E14EC" w:rsidP="004E14EC">
      <w:pPr>
        <w:jc w:val="right"/>
      </w:pPr>
      <w:r w:rsidRPr="000C2839">
        <w:t>Решением</w:t>
      </w:r>
      <w:r w:rsidR="007A6405">
        <w:t xml:space="preserve"> 72</w:t>
      </w:r>
      <w:r w:rsidRPr="000C2839">
        <w:t xml:space="preserve"> - ой сессии 7 - го созыва</w:t>
      </w:r>
    </w:p>
    <w:p w:rsidR="004E14EC" w:rsidRPr="000C2839" w:rsidRDefault="004E14EC" w:rsidP="004E14EC">
      <w:pPr>
        <w:jc w:val="right"/>
      </w:pPr>
      <w:r w:rsidRPr="000C2839">
        <w:t>Совета местного самоуправления с.п.Терекское</w:t>
      </w:r>
    </w:p>
    <w:p w:rsidR="004E14EC" w:rsidRPr="000C2839" w:rsidRDefault="004E14EC" w:rsidP="004E14EC">
      <w:pPr>
        <w:jc w:val="right"/>
      </w:pPr>
      <w:r w:rsidRPr="000C2839">
        <w:t>Терского муниципального района</w:t>
      </w:r>
    </w:p>
    <w:p w:rsidR="004E14EC" w:rsidRPr="000C2839" w:rsidRDefault="004E14EC" w:rsidP="004E14EC">
      <w:pPr>
        <w:jc w:val="right"/>
      </w:pPr>
      <w:r w:rsidRPr="000C2839">
        <w:t>от «</w:t>
      </w:r>
      <w:r w:rsidR="007A6405">
        <w:t>24</w:t>
      </w:r>
      <w:r w:rsidRPr="000C2839">
        <w:t>»</w:t>
      </w:r>
      <w:r>
        <w:t xml:space="preserve"> </w:t>
      </w:r>
      <w:r w:rsidR="007A6405">
        <w:t xml:space="preserve">марта </w:t>
      </w:r>
      <w:r>
        <w:t>2025</w:t>
      </w:r>
      <w:r w:rsidRPr="000C2839">
        <w:t xml:space="preserve"> г. № </w:t>
      </w:r>
      <w:r w:rsidR="007A6405">
        <w:t>72/2</w:t>
      </w:r>
    </w:p>
    <w:p w:rsidR="00606B7A" w:rsidRPr="004901E9" w:rsidRDefault="00606B7A" w:rsidP="00606B7A">
      <w:pPr>
        <w:jc w:val="center"/>
        <w:rPr>
          <w:b/>
          <w:bCs/>
          <w:sz w:val="28"/>
          <w:szCs w:val="28"/>
        </w:rPr>
      </w:pPr>
    </w:p>
    <w:p w:rsidR="00290677" w:rsidRPr="004901E9" w:rsidRDefault="00290677" w:rsidP="00290677">
      <w:pPr>
        <w:widowControl w:val="0"/>
        <w:tabs>
          <w:tab w:val="left" w:pos="7938"/>
        </w:tabs>
        <w:autoSpaceDE w:val="0"/>
        <w:autoSpaceDN w:val="0"/>
        <w:spacing w:line="260" w:lineRule="exact"/>
        <w:ind w:right="-1"/>
        <w:jc w:val="center"/>
        <w:rPr>
          <w:rFonts w:eastAsia="Times New Roman"/>
          <w:b/>
          <w:color w:val="000000"/>
          <w:sz w:val="28"/>
          <w:szCs w:val="28"/>
        </w:rPr>
      </w:pPr>
      <w:r w:rsidRPr="004901E9">
        <w:rPr>
          <w:rFonts w:eastAsia="Times New Roman"/>
          <w:b/>
          <w:color w:val="000000"/>
          <w:sz w:val="28"/>
          <w:szCs w:val="28"/>
        </w:rPr>
        <w:t>ПРАВИЛА</w:t>
      </w:r>
    </w:p>
    <w:p w:rsidR="00290677" w:rsidRPr="004901E9" w:rsidRDefault="00290677" w:rsidP="00290677">
      <w:pPr>
        <w:widowControl w:val="0"/>
        <w:tabs>
          <w:tab w:val="left" w:pos="7938"/>
        </w:tabs>
        <w:autoSpaceDE w:val="0"/>
        <w:autoSpaceDN w:val="0"/>
        <w:spacing w:line="260" w:lineRule="exact"/>
        <w:ind w:right="-1"/>
        <w:jc w:val="center"/>
        <w:rPr>
          <w:rFonts w:eastAsia="Times New Roman"/>
          <w:b/>
          <w:color w:val="000000"/>
          <w:sz w:val="28"/>
          <w:szCs w:val="28"/>
        </w:rPr>
      </w:pPr>
      <w:r w:rsidRPr="004901E9">
        <w:rPr>
          <w:rFonts w:eastAsia="Times New Roman"/>
          <w:b/>
          <w:color w:val="000000"/>
          <w:sz w:val="28"/>
          <w:szCs w:val="28"/>
        </w:rPr>
        <w:t>содержания, выпаса и прогона сельскохозяйственных животных</w:t>
      </w:r>
    </w:p>
    <w:p w:rsidR="00290677" w:rsidRPr="004901E9" w:rsidRDefault="00290677" w:rsidP="00290677">
      <w:pPr>
        <w:widowControl w:val="0"/>
        <w:tabs>
          <w:tab w:val="left" w:pos="7938"/>
        </w:tabs>
        <w:autoSpaceDE w:val="0"/>
        <w:autoSpaceDN w:val="0"/>
        <w:spacing w:line="260" w:lineRule="exact"/>
        <w:ind w:right="-1"/>
        <w:jc w:val="center"/>
        <w:rPr>
          <w:rFonts w:eastAsia="Times New Roman"/>
          <w:b/>
          <w:color w:val="000000"/>
          <w:sz w:val="28"/>
          <w:szCs w:val="28"/>
        </w:rPr>
      </w:pPr>
      <w:r w:rsidRPr="004901E9">
        <w:rPr>
          <w:rFonts w:eastAsia="Times New Roman"/>
          <w:b/>
          <w:color w:val="000000"/>
          <w:sz w:val="28"/>
          <w:szCs w:val="28"/>
        </w:rPr>
        <w:t xml:space="preserve">и птицы на территории </w:t>
      </w:r>
      <w:r w:rsidR="002513B7">
        <w:rPr>
          <w:rFonts w:eastAsia="Times New Roman"/>
          <w:b/>
          <w:color w:val="000000"/>
          <w:sz w:val="28"/>
          <w:szCs w:val="28"/>
        </w:rPr>
        <w:t>сельского поселения Терекское</w:t>
      </w:r>
    </w:p>
    <w:p w:rsidR="00290677" w:rsidRPr="004901E9" w:rsidRDefault="00290677" w:rsidP="00290677">
      <w:pPr>
        <w:widowControl w:val="0"/>
        <w:tabs>
          <w:tab w:val="left" w:pos="7938"/>
        </w:tabs>
        <w:autoSpaceDE w:val="0"/>
        <w:autoSpaceDN w:val="0"/>
        <w:spacing w:line="260" w:lineRule="exact"/>
        <w:ind w:right="-1"/>
        <w:jc w:val="center"/>
        <w:rPr>
          <w:rFonts w:eastAsia="Times New Roman"/>
          <w:b/>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1. Общие положения</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 xml:space="preserve">1.1. Настоящие Правила содержания, выпаса и прогона сельскохозяйственных животных и птицы на территории муниципальных образований (далее – Правила) разработаны в соответствии с Земельным </w:t>
      </w:r>
      <w:hyperlink r:id="rId10">
        <w:r w:rsidRPr="004901E9">
          <w:rPr>
            <w:rFonts w:eastAsia="Times New Roman"/>
            <w:color w:val="000000"/>
            <w:sz w:val="28"/>
            <w:szCs w:val="28"/>
          </w:rPr>
          <w:t>кодексом</w:t>
        </w:r>
      </w:hyperlink>
      <w:r w:rsidRPr="004901E9">
        <w:rPr>
          <w:rFonts w:eastAsia="Times New Roman"/>
          <w:color w:val="000000"/>
          <w:sz w:val="28"/>
          <w:szCs w:val="28"/>
        </w:rPr>
        <w:t xml:space="preserve"> Российской Федерации, </w:t>
      </w:r>
      <w:hyperlink r:id="rId11">
        <w:r w:rsidRPr="004901E9">
          <w:rPr>
            <w:rFonts w:eastAsia="Times New Roman"/>
            <w:color w:val="000000"/>
            <w:sz w:val="28"/>
            <w:szCs w:val="28"/>
          </w:rPr>
          <w:t>Законом</w:t>
        </w:r>
      </w:hyperlink>
      <w:r w:rsidRPr="004901E9">
        <w:rPr>
          <w:rFonts w:eastAsia="Times New Roman"/>
          <w:color w:val="000000"/>
          <w:sz w:val="28"/>
          <w:szCs w:val="28"/>
        </w:rPr>
        <w:t xml:space="preserve"> Российской Федерации от 14 мая 1993 года № 4979-1 «О ветеринарии», Федеральными законами от 30 марта 1999 года </w:t>
      </w:r>
      <w:hyperlink r:id="rId12">
        <w:r w:rsidRPr="004901E9">
          <w:rPr>
            <w:rFonts w:eastAsia="Times New Roman"/>
            <w:color w:val="000000"/>
            <w:sz w:val="28"/>
            <w:szCs w:val="28"/>
          </w:rPr>
          <w:t>№ 52-ФЗ</w:t>
        </w:r>
      </w:hyperlink>
      <w:r w:rsidRPr="004901E9">
        <w:rPr>
          <w:rFonts w:eastAsia="Times New Roman"/>
          <w:color w:val="000000"/>
          <w:sz w:val="28"/>
          <w:szCs w:val="28"/>
        </w:rPr>
        <w:t xml:space="preserve"> «О санитарно-эпидемиологическом благополучии населения», от 07 июля 2003 года </w:t>
      </w:r>
      <w:hyperlink r:id="rId13">
        <w:r w:rsidRPr="004901E9">
          <w:rPr>
            <w:rFonts w:eastAsia="Times New Roman"/>
            <w:color w:val="000000"/>
            <w:sz w:val="28"/>
            <w:szCs w:val="28"/>
          </w:rPr>
          <w:t>№ 112-ФЗ</w:t>
        </w:r>
      </w:hyperlink>
      <w:r w:rsidRPr="004901E9">
        <w:rPr>
          <w:rFonts w:eastAsia="Times New Roman"/>
          <w:color w:val="000000"/>
          <w:sz w:val="28"/>
          <w:szCs w:val="28"/>
        </w:rPr>
        <w:t xml:space="preserve"> «О личном подсобном хозяйстве», от 06 октября 2003 года </w:t>
      </w:r>
      <w:hyperlink r:id="rId14">
        <w:r w:rsidRPr="004901E9">
          <w:rPr>
            <w:rFonts w:eastAsia="Times New Roman"/>
            <w:color w:val="000000"/>
            <w:sz w:val="28"/>
            <w:szCs w:val="28"/>
          </w:rPr>
          <w:t>№ 131-ФЗ</w:t>
        </w:r>
      </w:hyperlink>
      <w:r w:rsidRPr="004901E9">
        <w:rPr>
          <w:rFonts w:eastAsia="Times New Roman"/>
          <w:color w:val="000000"/>
          <w:sz w:val="28"/>
          <w:szCs w:val="28"/>
        </w:rPr>
        <w:t xml:space="preserve"> «Об общих принципах организации местного самоуправления в Российской Федерации»,  приказами Министерства сельского хозяйства Российской Федерации от 03 апреля 2006 года </w:t>
      </w:r>
      <w:hyperlink r:id="rId15">
        <w:r w:rsidRPr="004901E9">
          <w:rPr>
            <w:rFonts w:eastAsia="Times New Roman"/>
            <w:color w:val="000000"/>
            <w:sz w:val="28"/>
            <w:szCs w:val="28"/>
          </w:rPr>
          <w:t>№ 103</w:t>
        </w:r>
      </w:hyperlink>
      <w:r w:rsidRPr="004901E9">
        <w:rPr>
          <w:rFonts w:eastAsia="Times New Roman"/>
          <w:color w:val="000000"/>
          <w:sz w:val="28"/>
          <w:szCs w:val="28"/>
        </w:rPr>
        <w:t xml:space="preserve"> «Об утверждении Ветеринарных правил содержания птиц на личных подворьях граждан и птицеводческих хозяйствах открытого типа», от 21 октября 2020 года </w:t>
      </w:r>
      <w:hyperlink r:id="rId16">
        <w:r w:rsidRPr="004901E9">
          <w:rPr>
            <w:rFonts w:eastAsia="Times New Roman"/>
            <w:color w:val="000000"/>
            <w:sz w:val="28"/>
            <w:szCs w:val="28"/>
          </w:rPr>
          <w:t>№ 622</w:t>
        </w:r>
      </w:hyperlink>
      <w:r w:rsidRPr="004901E9">
        <w:rPr>
          <w:rFonts w:eastAsia="Times New Roman"/>
          <w:color w:val="000000"/>
          <w:sz w:val="28"/>
          <w:szCs w:val="28"/>
        </w:rPr>
        <w:t xml:space="preserve"> «Об утверждении Ветеринарных правил содержания крупного рогатого скота в целях их воспроизводства, выращивания и реализации», от 1 ноября 2022 года № 774 «Об утверждении Ветеринарных правил содержания овец и коз в целях их воспроизводства, выращивания и реализации» и Уставом муниципального образования.</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1.2. Настоящие Правила устанавливают порядок выпаса, прогона, содержания и регистрации сельскохозяйственных животных и птицы в населенных пунктах муниципальных образований и направлены на обеспечение санитарно-эпидемиологического благополучия населения, защиту зеленых насаждений от потравы, защиту рекреационных зон и водоемов от загрязнения продуктами жизнедеятельности сельскохозяйственных животных и птицы, профилактику и предупреждение заразных болезней, общих для человека и животных, приведение условий содержания сельскохозяйственных животных и птицы в соответствие с действующими ветеринарно-санитарными требованиями.</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1.3. В настоящих Правилах применяют следующие понятия и термины:</w:t>
      </w:r>
    </w:p>
    <w:p w:rsidR="00290677" w:rsidRPr="004901E9" w:rsidRDefault="00290677" w:rsidP="00290677">
      <w:pPr>
        <w:tabs>
          <w:tab w:val="left" w:pos="7938"/>
        </w:tabs>
        <w:autoSpaceDE w:val="0"/>
        <w:autoSpaceDN w:val="0"/>
        <w:adjustRightInd w:val="0"/>
        <w:ind w:right="-1" w:firstLine="540"/>
        <w:jc w:val="both"/>
        <w:rPr>
          <w:sz w:val="28"/>
          <w:szCs w:val="28"/>
        </w:rPr>
      </w:pPr>
      <w:r w:rsidRPr="004901E9">
        <w:rPr>
          <w:color w:val="000000"/>
          <w:sz w:val="28"/>
          <w:szCs w:val="28"/>
          <w:lang w:eastAsia="en-US"/>
        </w:rPr>
        <w:t xml:space="preserve">1) сельскохозяйственные животные – </w:t>
      </w:r>
      <w:r w:rsidRPr="004901E9">
        <w:rPr>
          <w:sz w:val="28"/>
          <w:szCs w:val="28"/>
        </w:rPr>
        <w:t>животные всех видов, любого полового и возрастного состава, разведение которых осуществляется в целях получения продукции животноводства (иной продукции)</w:t>
      </w:r>
      <w:r w:rsidRPr="004901E9">
        <w:rPr>
          <w:color w:val="000000"/>
          <w:sz w:val="28"/>
          <w:szCs w:val="28"/>
          <w:lang w:eastAsia="en-US"/>
        </w:rPr>
        <w:t xml:space="preserve"> и находящиеся на содержании владельца сельскохозяйственных животных (крупный рогатый скот, лошади, козы, овцы, свиньи, нутрии, кролики и т.п.);</w:t>
      </w:r>
    </w:p>
    <w:p w:rsidR="00290677" w:rsidRPr="004901E9" w:rsidRDefault="00290677" w:rsidP="00290677">
      <w:pPr>
        <w:tabs>
          <w:tab w:val="left" w:pos="7938"/>
        </w:tabs>
        <w:autoSpaceDE w:val="0"/>
        <w:autoSpaceDN w:val="0"/>
        <w:adjustRightInd w:val="0"/>
        <w:ind w:right="-1" w:firstLine="540"/>
        <w:jc w:val="both"/>
        <w:rPr>
          <w:sz w:val="28"/>
          <w:szCs w:val="28"/>
        </w:rPr>
      </w:pPr>
      <w:r w:rsidRPr="004901E9">
        <w:rPr>
          <w:color w:val="000000"/>
          <w:sz w:val="28"/>
          <w:szCs w:val="28"/>
          <w:lang w:eastAsia="en-US"/>
        </w:rPr>
        <w:lastRenderedPageBreak/>
        <w:t xml:space="preserve">2) птица – </w:t>
      </w:r>
      <w:r w:rsidRPr="004901E9">
        <w:rPr>
          <w:sz w:val="28"/>
          <w:szCs w:val="28"/>
        </w:rPr>
        <w:t xml:space="preserve">птица (водоплавающая или сухопутная), прирученная и разводимая человеком для хозяйственных целей, в том числе для </w:t>
      </w:r>
      <w:r w:rsidRPr="004901E9">
        <w:rPr>
          <w:color w:val="000000"/>
          <w:sz w:val="28"/>
          <w:szCs w:val="28"/>
          <w:lang w:eastAsia="en-US"/>
        </w:rPr>
        <w:t xml:space="preserve">производства животноводческой и иной продукции, </w:t>
      </w:r>
      <w:r w:rsidRPr="004901E9">
        <w:rPr>
          <w:sz w:val="28"/>
          <w:szCs w:val="28"/>
        </w:rPr>
        <w:t xml:space="preserve">и </w:t>
      </w:r>
      <w:r w:rsidRPr="004901E9">
        <w:rPr>
          <w:color w:val="000000"/>
          <w:sz w:val="28"/>
          <w:szCs w:val="28"/>
          <w:lang w:eastAsia="en-US"/>
        </w:rPr>
        <w:t>находящаяся на содержании владельца (куры, утки, индейки, гуси, цесарки, перепела, голуби и т.п.);</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 учет (маркировка) животных и птицы – присвоение маркированного номера животному способом, позволяющим идентифицировать животных;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 содержание и разведение сельскохозяйственных животных и птицы - действия, совершаемые владельцем сельскохозяйственных животных и птицы для сохранения жизни животных, их физического здоровья, получения полноценного потомства при соблюдении ветеринарно-санитарных норм и правил, получения качественной продукции животного происхождения, а также обеспечения общественного порядка и безопасности граждан и других животных;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 выпас – специально отведенное место для пастьбы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6) прогон – передвижение сельскохозяйственных животных и птицы от места их постоянного нахождения (включая домовладение) до мест формирования табуна, гурта, стада, выпаса и назад;</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 владельцы сельскохозяйственных животных и птицы – физические лица, юридические лица, индивидуальные предприниматели, обладающие в отношении сельскохозяйственных животных и птицы правом собственности или иным вещным правом либо фактически владеющие ими, осуществляющие содержание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8)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на которых располагаются или могут располагаться объекты дорожного сервиса.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1.4. При содержании сельскохозяйственных животных и птицы за чертой населенных пунктов, а также для крестьянских (фермерских) хозяйств, личных подсобных хозяйств и индивидуальных предпринимателей, занимающихся разведением сельскохозяйственных животных и птицы для промышленной переработки и реализации, действуют соответствующие правила для сельскохозяйственных предприятий, установленные действующим законодательством.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 xml:space="preserve">1.5. Настоящие Правила устанавливают права и обязанности владельцев сельскохозяйственных животных и птицы, основные требования к комплексу организационно-хозяйственных, зоотехнических, профилактических, противоэпизоотических, ветеринарно-санитарных мероприятий, соблюдение и выполнение которых ими должно обеспечить полноценное содержание сельскохозяйственных животных и птицы, а также получение качественной продукции животного происхождения, предупреждение и ликвидацию заразных и незаразных болезней, в том числе, общих для человека и </w:t>
      </w:r>
      <w:r w:rsidRPr="004901E9">
        <w:rPr>
          <w:rFonts w:eastAsia="Times New Roman"/>
          <w:color w:val="000000"/>
          <w:sz w:val="28"/>
          <w:szCs w:val="28"/>
        </w:rPr>
        <w:lastRenderedPageBreak/>
        <w:t>животных.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1.6. В компетенцию муниципальных образований (далее – администрация муниципального района) входит:</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 осуществление контроля в пределах своих полномочий за соблюдением владельцами сельскохозяйственных животных и птицы требований настоящих Правил;</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 выделение мест для выпаса и прогона сельскохозяйственных животных и птицы с учетом требований действующего законодательства;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 установление маршрутов для прогона сельскохозяйственных животных и птицы с учетом требований действующего законодательства;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 доведение до владельцев сельскохозяйственных животных и птицы информации о правилах содержания, регистрации, выпаса и прогона сельскохозяйственных животных и птицы на территории муниципальных образований (далее – муниципальный район) через средства массовой информации.</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2. Права и обязанности владельцев сельскохозяйственных животных и птицы</w:t>
      </w:r>
    </w:p>
    <w:p w:rsidR="00290677" w:rsidRPr="004901E9" w:rsidRDefault="00290677" w:rsidP="00290677">
      <w:pPr>
        <w:widowControl w:val="0"/>
        <w:tabs>
          <w:tab w:val="left" w:pos="7938"/>
        </w:tabs>
        <w:autoSpaceDE w:val="0"/>
        <w:autoSpaceDN w:val="0"/>
        <w:ind w:right="-1"/>
        <w:rPr>
          <w:rFonts w:eastAsia="Times New Roman"/>
          <w:b/>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2.1. Владельцы сельскохозяйственных животных и птицы имеют право:</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 получать от администрации муниципального района необходимую информацию о порядке содержания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 распоряжаться по своему усмотрению сельскохозяйственными животными и птицей: приобретать, продавать, дарить, менять сельскохозяйственных животных и птицу в соответствии с действующим законодательством.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2.2. Владельцы сельскохозяйственных животных и птицы обязаны: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 обеспечивать безопасность граждан от неблагоприятного воздействия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 осуществлять хозяйственные и ветеринарные мероприятия, направленные на предупреждение болезней сельскохозяйственных животных и птицы, безопасность продуктов животноводства;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 не допускать свободного выпаса и бродяжничества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 гуманно обращаться с сельскохозяйственными животными и птицей;</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 обеспечивать сельскохозяйственных животных и птицу кормом и водой, сбалансированных по зоотехническим показателям;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6) соблюдать установленные действующим законодательством ветеринарно-санитарные правила перевозки, перегона, выгула и убоя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 своевременно представлять ветеринарным специалистам по их требованию сельскохозяйственных животных и птицу для осмотра и обязательных профилактических мероприятий (иммунизация, исследования);</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lastRenderedPageBreak/>
        <w:t>8) создавать условия для проведения осмотра, исследований и обработок, незамедлительно извещать ветеринарных специалистов обо всех случаях внезапного падежа или одновременного массового заболевания сельскохозяйственных животных и птицы, а также об изменениях в их поведении, указывающих на возможное заболевание;</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9) до прибытия ветеринарных специалистов принимать меры по изоляции сельскохозяйственных животных и птицы, подозрительных по заболеванию;</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10) в срок не более суток со дня гибели сельскохозяйственного животного или птицы, обнаружения абортированного или мертворожденного плода известить ветеринарного специалиста, который на месте, по результатам осмотра, определяет порядок утилизации или уничтожения биологических отходов;</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11) выполнять указания ветеринарных специалистов и специалистов службы санитарно-эпидемиологического надзора о проведении мероприятий по профилактике и борьбе с заразными болезнями, общими для человека и животных, а также выполнять требования должностных лиц органов государственного санитарно-эпидемиологического и ветеринарного надзора;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12) не допускать загрязнения окружающей среды отходами животноводства (категорически запрещается сброс биологических отходов в бытовые мусорные контейнеры, водоемы, реки и уничтожение путем закапывания в землю), осуществлять утилизацию и уничтожение трупов животных, абортированных и мертворожденных плодов, других биологических отходов в соответствии с законодательством Российской Федерации в области ветеринарии;</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13) выполнять мероприятия по учету (маркировки) сельскохозяйственных животных и птицы в соответствии с законодательством Российской Федерации в области ветеринарии;</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14) осуществлять уборку своей придомовой территории от отходов, образующихся в процессе содержания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15) следить за сохранностью индивидуального номера животного и в случае утери или износа восстановить;</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16) содержать в надлежащем состоянии помещения для содержания сельскохозяйственных животных и птицы, а также сооружения для хранения кормов, не допускать загрязнения внешней среды отходами животноводства;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17) соблюдать установленные действующим законодательством ветеринарные правила карантинирования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18) сопровождать сельскохозяйственных животных и птицу при прогоне на пастбище и с пастбища, не допуская порчи ими зеленых насаждений;</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19) следить за санитарным состоянием маршрута прогона к пастбищу.</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 xml:space="preserve">2.3. В соответствии с действующим законодательством владельцы сельскохозяйственных животных и птицы несут ответственность за их </w:t>
      </w:r>
      <w:r w:rsidRPr="004901E9">
        <w:rPr>
          <w:rFonts w:eastAsia="Times New Roman"/>
          <w:color w:val="000000"/>
          <w:sz w:val="28"/>
          <w:szCs w:val="28"/>
        </w:rPr>
        <w:lastRenderedPageBreak/>
        <w:t>здоровье и содержание, а также за нанесение морального вреда, имущественного ущерба либо вреда здоровью человека, причиненного сельскохозяйственным животным или птицей.</w:t>
      </w:r>
    </w:p>
    <w:p w:rsidR="00290677"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3. Содержание сельскохозяйственных животных и птицы</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3.1. Содержание сельскохозяйственных животных и птицы на территории муниципального района допускается в з</w:t>
      </w:r>
      <w:r w:rsidRPr="004901E9">
        <w:rPr>
          <w:rFonts w:eastAsia="Times New Roman"/>
          <w:sz w:val="28"/>
          <w:szCs w:val="28"/>
        </w:rPr>
        <w:t>оне застройки индивидуальными жилыми домами, на земельных участках с соответствующим видом разрешенного использования, в том числе для ведения личного подсобного хозяйства.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Численность поголовья сельскохозяйственных животных и птицы и расстояния от помещений (сооружений) для содержания и разведения сельскохозяйственных животных и птицы до границ смежных земельных участков с земельным участком владельца сельскохозяйственных животных и птицы определяются с учетом действующих санитарных, санитарно-гигиенических, ветеринарных норм и правил.</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3.2. Сельскохозяйственные животные и птица должны содержаться в специально приспособленных помещениях (далее – помещения) и на выгульных площадках на территории личных подсобных хозяйств владельцев сельскохозяйственных животных и птицы, при условии соблюдения размещения таких помещений в соответствии с нормативами градостроительного проектирования муниципального района, санитарно-эпидемиологическими правилами.</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3.3. Строительство помещений, выгульных площадок необходимо производить с соблюдением градостроительных, строительных, экологических, ветеринарных, санитарно-гигиенических, противопожарных и иных правил и нормативов.</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Нормы площадей выгульных площадок, нормы площадей и размер элементов помещений зависят от половозрастной группы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3.4. Сельскохозяйственные животные и птица должны содержаться в количестве и в помещениях (на выгульных площадках), отвечающих установленным ветеринарным, санитарно-техническим нормам, с учетом зоотехнических требований, на территории личных подсобных хозяйств владельцев сельскохозяйственных животных и птицы при условии соблюдения минимального расстояния до границы соседнего участка, установленного действующим законодательством.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3.5. Содержание сельскохозяйственных животных и птицы на территории домовладения, границы которого непосредственно прилегают к общественным местам, осуществляется в соответствии с действующим законодательством.</w:t>
      </w:r>
    </w:p>
    <w:p w:rsidR="00290677"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 xml:space="preserve">3.6. В целях защиты поверхностных, подземных вод и почв от загрязнения отходами, связанными с содержанием сельскохозяйственных </w:t>
      </w:r>
      <w:r w:rsidRPr="004901E9">
        <w:rPr>
          <w:rFonts w:eastAsia="Times New Roman"/>
          <w:color w:val="000000"/>
          <w:sz w:val="28"/>
          <w:szCs w:val="28"/>
        </w:rPr>
        <w:lastRenderedPageBreak/>
        <w:t>животных и птицы, профилактики и борьбы с заразными, массовыми незаразными болезнями и общими для человека, животных и птицы, владельцы сельскохозяйственных животных и птицы обеспечивают содержание и уход за сельскохозяйственными животными и птицей в соответствии с действующими ветеринарно-санитарными правилами и нормами.</w:t>
      </w:r>
    </w:p>
    <w:p w:rsidR="0091453F" w:rsidRDefault="0091453F" w:rsidP="00290677">
      <w:pPr>
        <w:widowControl w:val="0"/>
        <w:tabs>
          <w:tab w:val="left" w:pos="7938"/>
        </w:tabs>
        <w:autoSpaceDE w:val="0"/>
        <w:autoSpaceDN w:val="0"/>
        <w:ind w:right="-1" w:firstLine="540"/>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4. Регистрация, маркировка и учет сельскохозяйственных животных и птицы</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4.1. Регистрация и перерегистрация сельскохозяйственных животных и птицы в муниципальном районе осуществляется в целях: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 учета (маркировки) сельскохозяйственных животных и птицы на территории муниципального района;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 создания базы данных о сельскохозяйственных животных и птице;</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 осуществления ветеринарного и санитарного надзора за сельскохозяйственными животными и птицей, проведения мероприятий по предупреждению болезней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 своевременного предупреждения завоза инфицированных сельскохозяйственных животных и птицы на территорию населенных пунктов муниципального округа;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 в целях идентификации пропавших или попавших в ДТП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4.2. Регистрация сельскохозяйственных животных и птицы осуществляется уполномоченными территориальными и функциональными органами администрации муниципального района со слов владельцев сельскохозяйственных животных и птицы, путем внесения записи в похозяйственную книгу.</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4.3. В случае передачи (продажи), ввоз и вывоз сельскохозяйственных животных и птицы разрешается только при согласовании с государственной ветеринарной службой и при наличии ветеринарных сопроводительных документов.</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4.4. В случае гибели сельскохозяйственных животных или птицы их владельцы обязаны сообщить об этом в ветеринарную службу по месту регистрации.</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5. Выпас и прогон сельскохозяйственных животных и птицы</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5.1. Выпас сельскохозяйственных животных и птицы осуществляется на огороженных пастбищах либо не огороженных пастбищах на привязи, или под надзором владельцев сельскохозяйственных животных и птицы, либо лиц, ими уполномоченных, с обязательным соблюдением норм нагрузки на пастбища.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 xml:space="preserve">5.2. Прогон сельскохозяйственных животных и птицы осуществляется </w:t>
      </w:r>
      <w:r w:rsidRPr="004901E9">
        <w:rPr>
          <w:rFonts w:eastAsia="Times New Roman"/>
          <w:color w:val="000000"/>
          <w:sz w:val="28"/>
          <w:szCs w:val="28"/>
        </w:rPr>
        <w:lastRenderedPageBreak/>
        <w:t>под надзором владельцев сельскохозяйственных животных и птицы, либо лиц, ими уполномоченных, по кратчайшим маршрутам.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Маршруты прогона сельскохозяйственных животных и птицы утверждаются муниципальным правовым актом.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Если в зоне существующей застройки невозможно определить маршруты прогона или отсутствуют места выпаса сельскохозяйственных животных и птицы, то владельцам сельскохозяйственных животных и птицы разрешается содержать только те виды сельскохозяйственных животных и птицы, которые не требуют прогона и выпаса.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5.3. В целях обеспечения интересов населения муниципального района, выпас и прогон сельскохозяйственных животных и птицы может осуществляться с установлением публичных сервитутов либо без установления такового в соответствии с действующим законодательством.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5.4. Владельцам сельскохозяйственных животных и птицы запрещается:</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1) выпас сельскохозяйственных животных и птицы на территориях парков, скверов, улиц, внутри дворовых территорий многоэтажных жилых домов, в местах массового отдыха и купания людей;</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2) выпас быков старше 6 месяцев в общем стаде;</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3) прогон сельскохозяйственных животных и птицы через полотно железной дороги вне переездов, путепрогонов и специально установленных мест, в границах охранных зон железнодорожного полотна;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4) выпас сельскохозяйственных животных и птицы в границах полосы отвода автомобильной дороги;</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 выпас сельскохозяйственных животных и птицы без присмотра;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6) потрава чужих сенокосов, посевов или иных сельскохозяйственных угодий, повреждение или уничтожение зеленых насаждений на придомовых территориях жилого сектора при осуществлении владельцами сельскохозяйственных животных и птицы выпаса и прогона;</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 засорять пастбища бытовым мусором;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8) прогонять сельскохозяйственных животных и птицу по дорогам с твердым покрытием, дорогам общего пользования, а также по пешеходным дорожкам, за исключением случаев, когда они определены в качестве маршрутов прогона сельскохозяйственных животных и птицы;</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9) допускать загрязнения отходами жизнедеятельности животных и птицы территорий улиц и окружающей территории, а в случае загрязнения немедленно устранить их.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5.5. Землепользователи, на землях которых имеются открытые водоемы, с целью предупреждения заболеваний людей болезнями, общими для человека и животных, обязаны принять меры по недопущению прогона, водопоя сельскохозяйственных животных и птицы в зонах рекреации водоемов.</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 xml:space="preserve">В местах массового отдыха и купания людей землепользователем, балансодержателем, арендатором водного объекта должны быть установлены информационные знаки: «Водопой, прогон, выпас домашних </w:t>
      </w:r>
      <w:r w:rsidRPr="004901E9">
        <w:rPr>
          <w:rFonts w:eastAsia="Times New Roman"/>
          <w:color w:val="000000"/>
          <w:sz w:val="28"/>
          <w:szCs w:val="28"/>
        </w:rPr>
        <w:lastRenderedPageBreak/>
        <w:t>сельскохозяйственных животных и птицы ЗАПРЕЩЕН».</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5.6. Владельцы сельскохозяйственных животных обязаны ежегодно, с 01 декабря по 15 апреля, обеспечить стойловое содержание сельскохозяйственных животных.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5.7. Пастьба на собственных или арендованных пастбищах осуществляется с обязательным соблюдением предельных норм нагрузки на пастбища.</w:t>
      </w:r>
    </w:p>
    <w:p w:rsidR="004E14EC" w:rsidRPr="004901E9" w:rsidRDefault="004E14EC"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6. Убой и перевозка сельскохозяйственных животных и птицы</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6.1. Убой сельскохозяйственных животных и птицы на территориях частных домовладений для личного пользования не регламентируется.</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6.2. Лица, занимающиеся убоем сельскохозяйственных животных и птицы с коммерческой целью, обязаны производить убой на убойных пунктах (бойнях).</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7. Складирование и вывоз отходов жизнедеятельности сельскохозяйственных животных и птицы</w:t>
      </w:r>
    </w:p>
    <w:p w:rsidR="00290677" w:rsidRPr="004901E9" w:rsidRDefault="00290677" w:rsidP="00290677">
      <w:pPr>
        <w:widowControl w:val="0"/>
        <w:tabs>
          <w:tab w:val="left" w:pos="7938"/>
        </w:tabs>
        <w:autoSpaceDE w:val="0"/>
        <w:autoSpaceDN w:val="0"/>
        <w:ind w:right="-1"/>
        <w:rPr>
          <w:rFonts w:eastAsia="Times New Roman"/>
          <w:b/>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7.1. К отходам жизнедеятельности сельскохозяйственных животных и птицы относятся навоз, жидкие стоки, остатки кормов и подстилка (далее - отходы жизнедеятельности). Владельцам сельскохозяйственных животных и птицы разрешается временно складировать отходы жизнедеятельности на территориях частных домовладений в хозяйственной зоне при соблюдении действующих санитарных норм и правил.</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7.2. Обезвреживание отходов жизнедеятельности в личном подсобном хозяйстве осуществляется владельцем сельскохозяйственных животных и птицы методом компостирования на приусадебном участке в специально отведенных местах, исключающих распространение запахов и попадание навозных стоков в почву.</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7.3. Отходы жизнедеятельности подлежат утилизации методом внесения в почву. Использование отходов жизнедеятельности в качестве органических удобрений на сельскохозяйственных угодьях должно осуществляться с учетом норм охраны окружающей среды от загрязнений и безопасности для здоровья людей и животных.</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7.4. Вывоз отходов жизнедеятельности от сельскохозяйственных животных и птицы производится владельцем сельскохозяйственных животных и птицы в соответствии с действующими ветеринарно-санитарными требованиями.</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center"/>
        <w:outlineLvl w:val="1"/>
        <w:rPr>
          <w:rFonts w:eastAsia="Times New Roman"/>
          <w:b/>
          <w:color w:val="000000"/>
          <w:sz w:val="28"/>
          <w:szCs w:val="28"/>
        </w:rPr>
      </w:pPr>
      <w:r w:rsidRPr="004901E9">
        <w:rPr>
          <w:rFonts w:eastAsia="Times New Roman"/>
          <w:b/>
          <w:color w:val="000000"/>
          <w:sz w:val="28"/>
          <w:szCs w:val="28"/>
        </w:rPr>
        <w:t>8. Ответственность за нарушение настоящих Правил</w:t>
      </w:r>
    </w:p>
    <w:p w:rsidR="00290677" w:rsidRPr="004901E9" w:rsidRDefault="00290677" w:rsidP="00290677">
      <w:pPr>
        <w:widowControl w:val="0"/>
        <w:tabs>
          <w:tab w:val="left" w:pos="7938"/>
        </w:tabs>
        <w:autoSpaceDE w:val="0"/>
        <w:autoSpaceDN w:val="0"/>
        <w:ind w:right="-1"/>
        <w:jc w:val="both"/>
        <w:rPr>
          <w:rFonts w:eastAsia="Times New Roman"/>
          <w:b/>
          <w:color w:val="000000"/>
          <w:sz w:val="28"/>
          <w:szCs w:val="28"/>
        </w:rPr>
      </w:pP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t>8.1. Нарушение настоящих Правил влечет за собой ответственность в соответствии с действующим законодательством.</w:t>
      </w:r>
    </w:p>
    <w:p w:rsidR="00290677" w:rsidRPr="004901E9" w:rsidRDefault="00290677" w:rsidP="00290677">
      <w:pPr>
        <w:widowControl w:val="0"/>
        <w:tabs>
          <w:tab w:val="left" w:pos="7938"/>
        </w:tabs>
        <w:autoSpaceDE w:val="0"/>
        <w:autoSpaceDN w:val="0"/>
        <w:ind w:right="-1" w:firstLine="540"/>
        <w:jc w:val="both"/>
        <w:rPr>
          <w:rFonts w:eastAsia="Times New Roman"/>
          <w:color w:val="000000"/>
          <w:sz w:val="28"/>
          <w:szCs w:val="28"/>
        </w:rPr>
      </w:pPr>
      <w:r w:rsidRPr="004901E9">
        <w:rPr>
          <w:rFonts w:eastAsia="Times New Roman"/>
          <w:color w:val="000000"/>
          <w:sz w:val="28"/>
          <w:szCs w:val="28"/>
        </w:rPr>
        <w:lastRenderedPageBreak/>
        <w:t>8.2. Обнаруженные в момент повреждения или уничтожения лесных культур и иных зеленых насаждений, а также потравы чужих сенокосов, посевов и сельскохозяйственных угодий сельскохозяйственные животные и птица, выпас и (или) прогон которых осуществляется под надзором их владельца или лица, им уполномоченного, могут быть задержаны в соответствии с гражданским законодательством Российской Федерации.</w:t>
      </w: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widowControl w:val="0"/>
        <w:tabs>
          <w:tab w:val="left" w:pos="7938"/>
        </w:tabs>
        <w:autoSpaceDE w:val="0"/>
        <w:autoSpaceDN w:val="0"/>
        <w:ind w:right="-1"/>
        <w:jc w:val="both"/>
        <w:rPr>
          <w:rFonts w:eastAsia="Times New Roman"/>
          <w:color w:val="000000"/>
          <w:sz w:val="28"/>
          <w:szCs w:val="28"/>
        </w:rPr>
      </w:pPr>
    </w:p>
    <w:p w:rsidR="00290677" w:rsidRPr="004901E9" w:rsidRDefault="00290677" w:rsidP="00290677">
      <w:pPr>
        <w:tabs>
          <w:tab w:val="left" w:pos="7938"/>
        </w:tabs>
        <w:ind w:right="-1"/>
        <w:rPr>
          <w:color w:val="000000"/>
          <w:sz w:val="28"/>
          <w:szCs w:val="28"/>
          <w:lang w:eastAsia="en-US"/>
        </w:rPr>
      </w:pPr>
    </w:p>
    <w:sectPr w:rsidR="00290677" w:rsidRPr="004901E9" w:rsidSect="004E14EC">
      <w:headerReference w:type="default" r:id="rId17"/>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F9F" w:rsidRDefault="00D63F9F" w:rsidP="007A6405">
      <w:r>
        <w:separator/>
      </w:r>
    </w:p>
  </w:endnote>
  <w:endnote w:type="continuationSeparator" w:id="0">
    <w:p w:rsidR="00D63F9F" w:rsidRDefault="00D63F9F" w:rsidP="007A6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F9F" w:rsidRDefault="00D63F9F" w:rsidP="007A6405">
      <w:r>
        <w:separator/>
      </w:r>
    </w:p>
  </w:footnote>
  <w:footnote w:type="continuationSeparator" w:id="0">
    <w:p w:rsidR="00D63F9F" w:rsidRDefault="00D63F9F" w:rsidP="007A6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696"/>
      <w:docPartObj>
        <w:docPartGallery w:val="Page Numbers (Top of Page)"/>
        <w:docPartUnique/>
      </w:docPartObj>
    </w:sdtPr>
    <w:sdtContent>
      <w:p w:rsidR="007A6405" w:rsidRDefault="001D02C6">
        <w:pPr>
          <w:pStyle w:val="aa"/>
          <w:jc w:val="center"/>
        </w:pPr>
        <w:fldSimple w:instr=" PAGE   \* MERGEFORMAT ">
          <w:r w:rsidR="00E473D3">
            <w:rPr>
              <w:noProof/>
            </w:rPr>
            <w:t>11</w:t>
          </w:r>
        </w:fldSimple>
      </w:p>
    </w:sdtContent>
  </w:sdt>
  <w:p w:rsidR="007A6405" w:rsidRDefault="007A640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4255B8"/>
    <w:multiLevelType w:val="hybridMultilevel"/>
    <w:tmpl w:val="507E634C"/>
    <w:lvl w:ilvl="0" w:tplc="930C9C6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91A4F"/>
    <w:rsid w:val="000021AF"/>
    <w:rsid w:val="001D02C6"/>
    <w:rsid w:val="00237F01"/>
    <w:rsid w:val="002513B7"/>
    <w:rsid w:val="00290677"/>
    <w:rsid w:val="004901E9"/>
    <w:rsid w:val="004E14EC"/>
    <w:rsid w:val="005A615F"/>
    <w:rsid w:val="005B2FE5"/>
    <w:rsid w:val="005C0B3F"/>
    <w:rsid w:val="00606B7A"/>
    <w:rsid w:val="00687812"/>
    <w:rsid w:val="007343E0"/>
    <w:rsid w:val="007A6405"/>
    <w:rsid w:val="00877271"/>
    <w:rsid w:val="008F5546"/>
    <w:rsid w:val="00900C42"/>
    <w:rsid w:val="0091453F"/>
    <w:rsid w:val="00965783"/>
    <w:rsid w:val="00AB168B"/>
    <w:rsid w:val="00B0126E"/>
    <w:rsid w:val="00B9310C"/>
    <w:rsid w:val="00C9302C"/>
    <w:rsid w:val="00D63F9F"/>
    <w:rsid w:val="00DB563D"/>
    <w:rsid w:val="00E473D3"/>
    <w:rsid w:val="00E91A4F"/>
    <w:rsid w:val="00ED0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B7A"/>
    <w:pPr>
      <w:spacing w:after="0" w:line="240" w:lineRule="auto"/>
    </w:pPr>
    <w:rPr>
      <w:rFonts w:ascii="Times New Roman" w:eastAsia="Calibri" w:hAnsi="Times New Roman" w:cs="Times New Roman"/>
      <w:sz w:val="24"/>
      <w:szCs w:val="24"/>
      <w:lang w:eastAsia="ru-RU"/>
    </w:rPr>
  </w:style>
  <w:style w:type="paragraph" w:styleId="2">
    <w:name w:val="heading 2"/>
    <w:basedOn w:val="a"/>
    <w:next w:val="a"/>
    <w:link w:val="20"/>
    <w:qFormat/>
    <w:rsid w:val="004901E9"/>
    <w:pPr>
      <w:keepNext/>
      <w:jc w:val="center"/>
      <w:outlineLvl w:val="1"/>
    </w:pPr>
    <w:rPr>
      <w:rFonts w:eastAsia="Times New Roman"/>
      <w:sz w:val="36"/>
      <w:szCs w:val="20"/>
    </w:rPr>
  </w:style>
  <w:style w:type="paragraph" w:styleId="9">
    <w:name w:val="heading 9"/>
    <w:basedOn w:val="a"/>
    <w:next w:val="a"/>
    <w:link w:val="90"/>
    <w:semiHidden/>
    <w:unhideWhenUsed/>
    <w:qFormat/>
    <w:rsid w:val="004901E9"/>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06B7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basedOn w:val="a0"/>
    <w:rsid w:val="00606B7A"/>
    <w:rPr>
      <w:strike w:val="0"/>
      <w:dstrike w:val="0"/>
      <w:color w:val="0072BC"/>
      <w:u w:val="none"/>
      <w:effect w:val="none"/>
    </w:rPr>
  </w:style>
  <w:style w:type="character" w:customStyle="1" w:styleId="1">
    <w:name w:val="Основной текст1"/>
    <w:basedOn w:val="a0"/>
    <w:rsid w:val="00606B7A"/>
    <w:rPr>
      <w:rFonts w:ascii="Arial" w:eastAsia="Arial" w:hAnsi="Arial" w:cs="Arial"/>
      <w:b w:val="0"/>
      <w:bCs w:val="0"/>
      <w:i w:val="0"/>
      <w:iCs w:val="0"/>
      <w:smallCaps w:val="0"/>
      <w:strike w:val="0"/>
      <w:color w:val="000000"/>
      <w:spacing w:val="0"/>
      <w:w w:val="100"/>
      <w:position w:val="0"/>
      <w:sz w:val="26"/>
      <w:szCs w:val="26"/>
      <w:u w:val="single"/>
      <w:lang w:val="ru-RU" w:eastAsia="ru-RU" w:bidi="ru-RU"/>
    </w:rPr>
  </w:style>
  <w:style w:type="character" w:customStyle="1" w:styleId="21">
    <w:name w:val="Основной текст2"/>
    <w:basedOn w:val="a0"/>
    <w:rsid w:val="00606B7A"/>
    <w:rPr>
      <w:rFonts w:ascii="Arial" w:eastAsia="Arial" w:hAnsi="Arial" w:cs="Arial"/>
      <w:b w:val="0"/>
      <w:bCs w:val="0"/>
      <w:i w:val="0"/>
      <w:iCs w:val="0"/>
      <w:smallCaps w:val="0"/>
      <w:strike w:val="0"/>
      <w:color w:val="000000"/>
      <w:spacing w:val="0"/>
      <w:w w:val="100"/>
      <w:position w:val="0"/>
      <w:sz w:val="26"/>
      <w:szCs w:val="26"/>
      <w:u w:val="none"/>
    </w:rPr>
  </w:style>
  <w:style w:type="paragraph" w:customStyle="1" w:styleId="Default">
    <w:name w:val="Default"/>
    <w:rsid w:val="00606B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qFormat/>
    <w:rsid w:val="00606B7A"/>
    <w:rPr>
      <w:b/>
      <w:bCs/>
    </w:rPr>
  </w:style>
  <w:style w:type="paragraph" w:styleId="a5">
    <w:name w:val="Balloon Text"/>
    <w:basedOn w:val="a"/>
    <w:link w:val="a6"/>
    <w:uiPriority w:val="99"/>
    <w:semiHidden/>
    <w:unhideWhenUsed/>
    <w:rsid w:val="000021AF"/>
    <w:rPr>
      <w:rFonts w:ascii="Tahoma" w:hAnsi="Tahoma" w:cs="Tahoma"/>
      <w:sz w:val="16"/>
      <w:szCs w:val="16"/>
    </w:rPr>
  </w:style>
  <w:style w:type="character" w:customStyle="1" w:styleId="a6">
    <w:name w:val="Текст выноски Знак"/>
    <w:basedOn w:val="a0"/>
    <w:link w:val="a5"/>
    <w:uiPriority w:val="99"/>
    <w:semiHidden/>
    <w:rsid w:val="000021AF"/>
    <w:rPr>
      <w:rFonts w:ascii="Tahoma" w:eastAsia="Calibri" w:hAnsi="Tahoma" w:cs="Tahoma"/>
      <w:sz w:val="16"/>
      <w:szCs w:val="16"/>
      <w:lang w:eastAsia="ru-RU"/>
    </w:rPr>
  </w:style>
  <w:style w:type="table" w:styleId="a7">
    <w:name w:val="Table Grid"/>
    <w:basedOn w:val="a1"/>
    <w:uiPriority w:val="59"/>
    <w:rsid w:val="00237F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4901E9"/>
    <w:rPr>
      <w:rFonts w:ascii="Times New Roman" w:eastAsia="Times New Roman" w:hAnsi="Times New Roman" w:cs="Times New Roman"/>
      <w:sz w:val="36"/>
      <w:szCs w:val="20"/>
      <w:lang w:eastAsia="ru-RU"/>
    </w:rPr>
  </w:style>
  <w:style w:type="character" w:customStyle="1" w:styleId="90">
    <w:name w:val="Заголовок 9 Знак"/>
    <w:basedOn w:val="a0"/>
    <w:link w:val="9"/>
    <w:semiHidden/>
    <w:rsid w:val="004901E9"/>
    <w:rPr>
      <w:rFonts w:ascii="Cambria" w:eastAsia="Times New Roman" w:hAnsi="Cambria" w:cs="Times New Roman"/>
      <w:lang w:eastAsia="ru-RU"/>
    </w:rPr>
  </w:style>
  <w:style w:type="character" w:customStyle="1" w:styleId="a8">
    <w:name w:val="Без интервала Знак"/>
    <w:link w:val="a9"/>
    <w:uiPriority w:val="1"/>
    <w:locked/>
    <w:rsid w:val="007A6405"/>
    <w:rPr>
      <w:rFonts w:ascii="Times New Roman" w:eastAsia="Times New Roman" w:hAnsi="Times New Roman" w:cs="Times New Roman"/>
      <w:sz w:val="20"/>
      <w:szCs w:val="20"/>
      <w:lang w:eastAsia="ru-RU"/>
    </w:rPr>
  </w:style>
  <w:style w:type="paragraph" w:styleId="a9">
    <w:name w:val="No Spacing"/>
    <w:link w:val="a8"/>
    <w:uiPriority w:val="1"/>
    <w:qFormat/>
    <w:rsid w:val="007A6405"/>
    <w:pPr>
      <w:spacing w:after="0" w:line="240" w:lineRule="auto"/>
    </w:pPr>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7A6405"/>
    <w:pPr>
      <w:tabs>
        <w:tab w:val="center" w:pos="4677"/>
        <w:tab w:val="right" w:pos="9355"/>
      </w:tabs>
    </w:pPr>
  </w:style>
  <w:style w:type="character" w:customStyle="1" w:styleId="ab">
    <w:name w:val="Верхний колонтитул Знак"/>
    <w:basedOn w:val="a0"/>
    <w:link w:val="aa"/>
    <w:uiPriority w:val="99"/>
    <w:rsid w:val="007A6405"/>
    <w:rPr>
      <w:rFonts w:ascii="Times New Roman" w:eastAsia="Calibri" w:hAnsi="Times New Roman" w:cs="Times New Roman"/>
      <w:sz w:val="24"/>
      <w:szCs w:val="24"/>
      <w:lang w:eastAsia="ru-RU"/>
    </w:rPr>
  </w:style>
  <w:style w:type="paragraph" w:styleId="ac">
    <w:name w:val="footer"/>
    <w:basedOn w:val="a"/>
    <w:link w:val="ad"/>
    <w:uiPriority w:val="99"/>
    <w:semiHidden/>
    <w:unhideWhenUsed/>
    <w:rsid w:val="007A6405"/>
    <w:pPr>
      <w:tabs>
        <w:tab w:val="center" w:pos="4677"/>
        <w:tab w:val="right" w:pos="9355"/>
      </w:tabs>
    </w:pPr>
  </w:style>
  <w:style w:type="character" w:customStyle="1" w:styleId="ad">
    <w:name w:val="Нижний колонтитул Знак"/>
    <w:basedOn w:val="a0"/>
    <w:link w:val="ac"/>
    <w:uiPriority w:val="99"/>
    <w:semiHidden/>
    <w:rsid w:val="007A6405"/>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B7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06B7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basedOn w:val="a0"/>
    <w:rsid w:val="00606B7A"/>
    <w:rPr>
      <w:strike w:val="0"/>
      <w:dstrike w:val="0"/>
      <w:color w:val="0072BC"/>
      <w:u w:val="none"/>
      <w:effect w:val="none"/>
    </w:rPr>
  </w:style>
  <w:style w:type="character" w:customStyle="1" w:styleId="1">
    <w:name w:val="Основной текст1"/>
    <w:basedOn w:val="a0"/>
    <w:rsid w:val="00606B7A"/>
    <w:rPr>
      <w:rFonts w:ascii="Arial" w:eastAsia="Arial" w:hAnsi="Arial" w:cs="Arial"/>
      <w:b w:val="0"/>
      <w:bCs w:val="0"/>
      <w:i w:val="0"/>
      <w:iCs w:val="0"/>
      <w:smallCaps w:val="0"/>
      <w:strike w:val="0"/>
      <w:color w:val="000000"/>
      <w:spacing w:val="0"/>
      <w:w w:val="100"/>
      <w:position w:val="0"/>
      <w:sz w:val="26"/>
      <w:szCs w:val="26"/>
      <w:u w:val="single"/>
      <w:lang w:val="ru-RU" w:eastAsia="ru-RU" w:bidi="ru-RU"/>
    </w:rPr>
  </w:style>
  <w:style w:type="character" w:customStyle="1" w:styleId="2">
    <w:name w:val="Основной текст2"/>
    <w:basedOn w:val="a0"/>
    <w:rsid w:val="00606B7A"/>
    <w:rPr>
      <w:rFonts w:ascii="Arial" w:eastAsia="Arial" w:hAnsi="Arial" w:cs="Arial"/>
      <w:b w:val="0"/>
      <w:bCs w:val="0"/>
      <w:i w:val="0"/>
      <w:iCs w:val="0"/>
      <w:smallCaps w:val="0"/>
      <w:strike w:val="0"/>
      <w:color w:val="000000"/>
      <w:spacing w:val="0"/>
      <w:w w:val="100"/>
      <w:position w:val="0"/>
      <w:sz w:val="26"/>
      <w:szCs w:val="26"/>
      <w:u w:val="none"/>
    </w:rPr>
  </w:style>
  <w:style w:type="paragraph" w:customStyle="1" w:styleId="Default">
    <w:name w:val="Default"/>
    <w:rsid w:val="00606B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qFormat/>
    <w:rsid w:val="00606B7A"/>
    <w:rPr>
      <w:b/>
      <w:bCs/>
    </w:rPr>
  </w:style>
  <w:style w:type="paragraph" w:styleId="a5">
    <w:name w:val="Balloon Text"/>
    <w:basedOn w:val="a"/>
    <w:link w:val="a6"/>
    <w:uiPriority w:val="99"/>
    <w:semiHidden/>
    <w:unhideWhenUsed/>
    <w:rsid w:val="000021AF"/>
    <w:rPr>
      <w:rFonts w:ascii="Tahoma" w:hAnsi="Tahoma" w:cs="Tahoma"/>
      <w:sz w:val="16"/>
      <w:szCs w:val="16"/>
    </w:rPr>
  </w:style>
  <w:style w:type="character" w:customStyle="1" w:styleId="a6">
    <w:name w:val="Текст выноски Знак"/>
    <w:basedOn w:val="a0"/>
    <w:link w:val="a5"/>
    <w:uiPriority w:val="99"/>
    <w:semiHidden/>
    <w:rsid w:val="000021AF"/>
    <w:rPr>
      <w:rFonts w:ascii="Tahoma" w:eastAsia="Calibri" w:hAnsi="Tahoma" w:cs="Tahoma"/>
      <w:sz w:val="16"/>
      <w:szCs w:val="16"/>
      <w:lang w:eastAsia="ru-RU"/>
    </w:rPr>
  </w:style>
  <w:style w:type="table" w:styleId="a7">
    <w:name w:val="Table Grid"/>
    <w:basedOn w:val="a1"/>
    <w:uiPriority w:val="59"/>
    <w:rsid w:val="0023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34469522">
      <w:bodyDiv w:val="1"/>
      <w:marLeft w:val="0"/>
      <w:marRight w:val="0"/>
      <w:marTop w:val="0"/>
      <w:marBottom w:val="0"/>
      <w:divBdr>
        <w:top w:val="none" w:sz="0" w:space="0" w:color="auto"/>
        <w:left w:val="none" w:sz="0" w:space="0" w:color="auto"/>
        <w:bottom w:val="none" w:sz="0" w:space="0" w:color="auto"/>
        <w:right w:val="none" w:sz="0" w:space="0" w:color="auto"/>
      </w:divBdr>
    </w:div>
    <w:div w:id="21090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yperlink" Target="consultantplus://offline/ref=EC20FD334F8D6160F34B864F1B52E633A2B9E6C5A044B4AB5050A0345332A37F93A2C8E1641B73A1660961EAD7zET1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EC20FD334F8D6160F34B864F1B52E633A5B2EEC6A449B4AB5050A0345332A37F93A2C8E1641B73A1660961EAD7zET1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C20FD334F8D6160F34B864F1B52E633A2B7E8C6A74DB4AB5050A0345332A37F93A2C8E1641B73A1660961EAD7zET1H"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C20FD334F8D6160F34B864F1B52E633A2B9E9C5A744B4AB5050A0345332A37F93A2C8E1641B73A1660961EAD7zET1H" TargetMode="External"/><Relationship Id="rId5" Type="http://schemas.openxmlformats.org/officeDocument/2006/relationships/footnotes" Target="footnotes.xml"/><Relationship Id="rId15" Type="http://schemas.openxmlformats.org/officeDocument/2006/relationships/hyperlink" Target="consultantplus://offline/ref=EC20FD334F8D6160F34B864F1B52E633A4B8E7C4A046E9A15809AC36543DFC7A86B390EE67046DA37A1563E8zDT6H" TargetMode="External"/><Relationship Id="rId10" Type="http://schemas.openxmlformats.org/officeDocument/2006/relationships/hyperlink" Target="consultantplus://offline/ref=EC20FD334F8D6160F34B864F1B52E633A5B3ECC4A54DB4AB5050A0345332A37F93A2C8E1641B73A1660961EAD7zET1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6843B34166533FF506756B1E89BA2A9C76B0BAECBFAB0EC78A26F6E90964CB5C33C7D58D7D1B23703863EF9F252D027N4r2M" TargetMode="External"/><Relationship Id="rId14" Type="http://schemas.openxmlformats.org/officeDocument/2006/relationships/hyperlink" Target="consultantplus://offline/ref=EC20FD334F8D6160F34B864F1B52E633A5B3ECC2A34DB4AB5050A0345332A37F93A2C8E1641B73A1660961EAD7zET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11</Pages>
  <Words>3545</Words>
  <Characters>20213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2025-01-31T08:34:00Z</cp:lastPrinted>
  <dcterms:created xsi:type="dcterms:W3CDTF">2023-04-19T11:05:00Z</dcterms:created>
  <dcterms:modified xsi:type="dcterms:W3CDTF">2025-03-24T12:50:00Z</dcterms:modified>
</cp:coreProperties>
</file>