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436"/>
        <w:tblW w:w="10065" w:type="dxa"/>
        <w:tblLayout w:type="fixed"/>
        <w:tblCellMar>
          <w:left w:w="71" w:type="dxa"/>
          <w:right w:w="71" w:type="dxa"/>
        </w:tblCellMar>
        <w:tblLook w:val="04A0"/>
      </w:tblPr>
      <w:tblGrid>
        <w:gridCol w:w="4395"/>
        <w:gridCol w:w="1047"/>
        <w:gridCol w:w="4623"/>
      </w:tblGrid>
      <w:tr w:rsidR="009D15EE" w:rsidRPr="008B78AC" w:rsidTr="00B52B48">
        <w:trPr>
          <w:trHeight w:val="1248"/>
        </w:trPr>
        <w:tc>
          <w:tcPr>
            <w:tcW w:w="4395" w:type="dxa"/>
            <w:tcBorders>
              <w:top w:val="single" w:sz="4" w:space="0" w:color="auto"/>
              <w:left w:val="single" w:sz="4" w:space="0" w:color="auto"/>
              <w:bottom w:val="single" w:sz="4" w:space="0" w:color="auto"/>
              <w:right w:val="single" w:sz="4" w:space="0" w:color="auto"/>
            </w:tcBorders>
            <w:hideMark/>
          </w:tcPr>
          <w:p w:rsidR="009D15EE" w:rsidRPr="008B78AC" w:rsidRDefault="009D15EE" w:rsidP="00B52B48">
            <w:pPr>
              <w:widowControl w:val="0"/>
              <w:autoSpaceDE w:val="0"/>
              <w:autoSpaceDN w:val="0"/>
              <w:adjustRightInd w:val="0"/>
              <w:spacing w:before="240"/>
              <w:ind w:left="109" w:right="81"/>
              <w:jc w:val="center"/>
              <w:rPr>
                <w:lang w:eastAsia="en-US"/>
              </w:rPr>
            </w:pPr>
            <w:r w:rsidRPr="008B78AC">
              <w:rPr>
                <w:sz w:val="22"/>
                <w:szCs w:val="22"/>
              </w:rPr>
              <w:t>Къэбэрдей-Балъкъэр Республикэм и Тэрч  муниципальнэ куейм щыщ  Терекскэ къуажэм и Совет</w:t>
            </w:r>
          </w:p>
        </w:tc>
        <w:tc>
          <w:tcPr>
            <w:tcW w:w="1047" w:type="dxa"/>
            <w:tcBorders>
              <w:top w:val="single" w:sz="4" w:space="0" w:color="auto"/>
              <w:left w:val="single" w:sz="4" w:space="0" w:color="auto"/>
              <w:bottom w:val="single" w:sz="4" w:space="0" w:color="auto"/>
              <w:right w:val="single" w:sz="4" w:space="0" w:color="auto"/>
            </w:tcBorders>
            <w:hideMark/>
          </w:tcPr>
          <w:p w:rsidR="009D15EE" w:rsidRPr="008B78AC" w:rsidRDefault="009D15EE" w:rsidP="00B52B48">
            <w:pPr>
              <w:widowControl w:val="0"/>
              <w:autoSpaceDE w:val="0"/>
              <w:autoSpaceDN w:val="0"/>
              <w:adjustRightInd w:val="0"/>
              <w:ind w:right="-20"/>
              <w:jc w:val="center"/>
              <w:rPr>
                <w:lang w:eastAsia="en-US"/>
              </w:rPr>
            </w:pPr>
            <w:r>
              <w:rPr>
                <w:noProof/>
                <w:sz w:val="22"/>
                <w:szCs w:val="22"/>
              </w:rPr>
              <w:drawing>
                <wp:inline distT="0" distB="0" distL="0" distR="0">
                  <wp:extent cx="561975" cy="714375"/>
                  <wp:effectExtent l="38100" t="19050" r="28575" b="28575"/>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561975" cy="714375"/>
                          </a:xfrm>
                          <a:prstGeom prst="rect">
                            <a:avLst/>
                          </a:prstGeom>
                          <a:noFill/>
                          <a:ln w="6350" cmpd="sng">
                            <a:solidFill>
                              <a:srgbClr val="000000"/>
                            </a:solidFill>
                            <a:miter lim="800000"/>
                            <a:headEnd/>
                            <a:tailEnd/>
                          </a:ln>
                          <a:effectLst/>
                        </pic:spPr>
                      </pic:pic>
                    </a:graphicData>
                  </a:graphic>
                </wp:inline>
              </w:drawing>
            </w:r>
          </w:p>
        </w:tc>
        <w:tc>
          <w:tcPr>
            <w:tcW w:w="4623" w:type="dxa"/>
            <w:tcBorders>
              <w:top w:val="single" w:sz="4" w:space="0" w:color="auto"/>
              <w:left w:val="single" w:sz="4" w:space="0" w:color="auto"/>
              <w:bottom w:val="single" w:sz="4" w:space="0" w:color="auto"/>
              <w:right w:val="single" w:sz="4" w:space="0" w:color="auto"/>
            </w:tcBorders>
            <w:hideMark/>
          </w:tcPr>
          <w:p w:rsidR="009D15EE" w:rsidRPr="008B78AC" w:rsidRDefault="009D15EE" w:rsidP="00B52B48">
            <w:pPr>
              <w:spacing w:before="240"/>
              <w:ind w:left="109" w:right="109"/>
              <w:jc w:val="center"/>
              <w:rPr>
                <w:lang w:eastAsia="en-US"/>
              </w:rPr>
            </w:pPr>
            <w:r w:rsidRPr="008B78AC">
              <w:rPr>
                <w:rFonts w:eastAsia="Arial Unicode MS"/>
                <w:sz w:val="22"/>
                <w:szCs w:val="22"/>
              </w:rPr>
              <w:t>Къабарты-Малкъар Республиканы  Терк муниципальный районуну Терекское эл поселениясыны Совети</w:t>
            </w:r>
          </w:p>
        </w:tc>
      </w:tr>
      <w:tr w:rsidR="009D15EE" w:rsidRPr="008B78AC" w:rsidTr="00B52B48">
        <w:tc>
          <w:tcPr>
            <w:tcW w:w="10065" w:type="dxa"/>
            <w:gridSpan w:val="3"/>
            <w:tcBorders>
              <w:top w:val="single" w:sz="4" w:space="0" w:color="auto"/>
              <w:left w:val="single" w:sz="4" w:space="0" w:color="auto"/>
              <w:bottom w:val="single" w:sz="4" w:space="0" w:color="auto"/>
              <w:right w:val="single" w:sz="4" w:space="0" w:color="auto"/>
            </w:tcBorders>
            <w:hideMark/>
          </w:tcPr>
          <w:p w:rsidR="009D15EE" w:rsidRPr="00B26FB2" w:rsidRDefault="009D15EE" w:rsidP="00B52B48">
            <w:pPr>
              <w:pStyle w:val="9"/>
              <w:jc w:val="center"/>
              <w:rPr>
                <w:rFonts w:ascii="Times New Roman" w:hAnsi="Times New Roman"/>
                <w:b/>
                <w:sz w:val="24"/>
              </w:rPr>
            </w:pPr>
            <w:r w:rsidRPr="00B26FB2">
              <w:rPr>
                <w:rFonts w:ascii="Times New Roman" w:hAnsi="Times New Roman"/>
                <w:b/>
                <w:sz w:val="24"/>
              </w:rPr>
              <w:t>СОВЕТ МЕСТНОГО САМОУПРАВЛЕНИЯ СЕЛЬСКОГО ПОСЕЛЕНИЯ</w:t>
            </w:r>
          </w:p>
          <w:p w:rsidR="009D15EE" w:rsidRPr="00B26FB2" w:rsidRDefault="009D15EE" w:rsidP="00B52B48">
            <w:pPr>
              <w:pStyle w:val="9"/>
              <w:jc w:val="center"/>
              <w:rPr>
                <w:rFonts w:ascii="Times New Roman" w:hAnsi="Times New Roman"/>
                <w:b/>
                <w:sz w:val="24"/>
              </w:rPr>
            </w:pPr>
            <w:r w:rsidRPr="00B26FB2">
              <w:rPr>
                <w:rFonts w:ascii="Times New Roman" w:hAnsi="Times New Roman"/>
                <w:b/>
                <w:sz w:val="24"/>
              </w:rPr>
              <w:t>ТЕРЕКСКОЕ ТЕРСКОГО МУНИЦИПАЛЬНОГО РАЙОНА  КБР</w:t>
            </w:r>
          </w:p>
        </w:tc>
      </w:tr>
    </w:tbl>
    <w:p w:rsidR="009D15EE" w:rsidRPr="008B78AC" w:rsidRDefault="009D15EE" w:rsidP="009D15EE">
      <w:pPr>
        <w:tabs>
          <w:tab w:val="left" w:pos="7688"/>
        </w:tabs>
        <w:jc w:val="right"/>
        <w:rPr>
          <w:b/>
          <w:u w:val="single"/>
        </w:rPr>
      </w:pPr>
      <w:r w:rsidRPr="008B78AC">
        <w:t xml:space="preserve">                           </w:t>
      </w:r>
      <w:r w:rsidRPr="008B78AC">
        <w:rPr>
          <w:b/>
        </w:rPr>
        <w:t xml:space="preserve">                                                                                                                                      </w:t>
      </w:r>
      <w:r w:rsidRPr="008B78AC">
        <w:t xml:space="preserve">                 </w:t>
      </w:r>
      <w:r>
        <w:t xml:space="preserve"> </w:t>
      </w:r>
      <w:r w:rsidRPr="008B78AC">
        <w:rPr>
          <w:b/>
          <w:u w:val="single"/>
        </w:rPr>
        <w:t xml:space="preserve">                                   </w:t>
      </w:r>
    </w:p>
    <w:p w:rsidR="009D15EE" w:rsidRPr="009D15EE" w:rsidRDefault="009D15EE" w:rsidP="009D15EE">
      <w:pPr>
        <w:tabs>
          <w:tab w:val="left" w:pos="7688"/>
        </w:tabs>
        <w:rPr>
          <w:u w:val="single"/>
        </w:rPr>
      </w:pPr>
      <w:r w:rsidRPr="009D15EE">
        <w:t xml:space="preserve">                              </w:t>
      </w:r>
      <w:r w:rsidRPr="009D15EE">
        <w:rPr>
          <w:b/>
        </w:rPr>
        <w:t xml:space="preserve">                                                                                                                                       </w:t>
      </w:r>
      <w:r w:rsidRPr="009D15EE">
        <w:t xml:space="preserve">                                                        </w:t>
      </w:r>
    </w:p>
    <w:p w:rsidR="009D15EE" w:rsidRPr="009D15EE" w:rsidRDefault="00E864A6" w:rsidP="009D15EE">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            05</w:t>
      </w:r>
      <w:r w:rsidR="009D15EE">
        <w:rPr>
          <w:rFonts w:ascii="Times New Roman" w:hAnsi="Times New Roman" w:cs="Times New Roman"/>
          <w:sz w:val="28"/>
          <w:szCs w:val="28"/>
        </w:rPr>
        <w:t>.0</w:t>
      </w:r>
      <w:r>
        <w:rPr>
          <w:rFonts w:ascii="Times New Roman" w:hAnsi="Times New Roman" w:cs="Times New Roman"/>
          <w:sz w:val="28"/>
          <w:szCs w:val="28"/>
        </w:rPr>
        <w:t>8</w:t>
      </w:r>
      <w:r w:rsidR="009D15EE" w:rsidRPr="009D15EE">
        <w:rPr>
          <w:rFonts w:ascii="Times New Roman" w:hAnsi="Times New Roman" w:cs="Times New Roman"/>
          <w:sz w:val="28"/>
          <w:szCs w:val="28"/>
        </w:rPr>
        <w:t>.2022 г.                                                                 с.п. Терекское</w:t>
      </w:r>
    </w:p>
    <w:p w:rsidR="009D15EE" w:rsidRDefault="009D15EE" w:rsidP="009D15EE">
      <w:pPr>
        <w:pStyle w:val="ConsPlusTitle"/>
        <w:jc w:val="center"/>
        <w:rPr>
          <w:sz w:val="28"/>
          <w:szCs w:val="28"/>
        </w:rPr>
      </w:pPr>
    </w:p>
    <w:p w:rsidR="009D15EE" w:rsidRPr="00E864A6" w:rsidRDefault="009D15EE" w:rsidP="009D15EE">
      <w:pPr>
        <w:pStyle w:val="ConsPlusTitle"/>
        <w:jc w:val="center"/>
        <w:rPr>
          <w:rFonts w:ascii="Times New Roman" w:hAnsi="Times New Roman" w:cs="Times New Roman"/>
          <w:sz w:val="28"/>
          <w:szCs w:val="28"/>
          <w:u w:val="single"/>
        </w:rPr>
      </w:pPr>
      <w:r w:rsidRPr="00E864A6">
        <w:rPr>
          <w:rFonts w:ascii="Times New Roman" w:hAnsi="Times New Roman" w:cs="Times New Roman"/>
          <w:sz w:val="28"/>
          <w:szCs w:val="28"/>
        </w:rPr>
        <w:t xml:space="preserve">РЕШЕНИЕ № </w:t>
      </w:r>
      <w:r w:rsidR="00E864A6" w:rsidRPr="00E864A6">
        <w:rPr>
          <w:rFonts w:ascii="Times New Roman" w:hAnsi="Times New Roman" w:cs="Times New Roman"/>
          <w:sz w:val="28"/>
          <w:szCs w:val="28"/>
        </w:rPr>
        <w:t>18</w:t>
      </w:r>
      <w:r w:rsidRPr="00E864A6">
        <w:rPr>
          <w:rFonts w:ascii="Times New Roman" w:hAnsi="Times New Roman" w:cs="Times New Roman"/>
          <w:sz w:val="28"/>
          <w:szCs w:val="28"/>
        </w:rPr>
        <w:t>/</w:t>
      </w:r>
      <w:r w:rsidR="00E864A6" w:rsidRPr="00E864A6">
        <w:rPr>
          <w:rFonts w:ascii="Times New Roman" w:hAnsi="Times New Roman" w:cs="Times New Roman"/>
          <w:sz w:val="28"/>
          <w:szCs w:val="28"/>
        </w:rPr>
        <w:t>2</w:t>
      </w:r>
    </w:p>
    <w:p w:rsidR="009D15EE" w:rsidRPr="00E864A6" w:rsidRDefault="009D15EE" w:rsidP="009D15EE">
      <w:pPr>
        <w:pStyle w:val="ConsPlusTitle"/>
        <w:jc w:val="center"/>
        <w:rPr>
          <w:rFonts w:ascii="Times New Roman" w:hAnsi="Times New Roman" w:cs="Times New Roman"/>
          <w:sz w:val="28"/>
          <w:szCs w:val="28"/>
        </w:rPr>
      </w:pPr>
      <w:r w:rsidRPr="00E864A6">
        <w:rPr>
          <w:rFonts w:ascii="Times New Roman" w:hAnsi="Times New Roman" w:cs="Times New Roman"/>
          <w:sz w:val="28"/>
          <w:szCs w:val="28"/>
        </w:rPr>
        <w:t xml:space="preserve">УНАФЭ № </w:t>
      </w:r>
      <w:r w:rsidR="00E864A6" w:rsidRPr="00E864A6">
        <w:rPr>
          <w:rFonts w:ascii="Times New Roman" w:hAnsi="Times New Roman" w:cs="Times New Roman"/>
          <w:sz w:val="28"/>
          <w:szCs w:val="28"/>
        </w:rPr>
        <w:t>18</w:t>
      </w:r>
      <w:r w:rsidRPr="00E864A6">
        <w:rPr>
          <w:rFonts w:ascii="Times New Roman" w:hAnsi="Times New Roman" w:cs="Times New Roman"/>
          <w:sz w:val="28"/>
          <w:szCs w:val="28"/>
        </w:rPr>
        <w:t>/</w:t>
      </w:r>
      <w:r w:rsidR="00E864A6" w:rsidRPr="00E864A6">
        <w:rPr>
          <w:rFonts w:ascii="Times New Roman" w:hAnsi="Times New Roman" w:cs="Times New Roman"/>
          <w:sz w:val="28"/>
          <w:szCs w:val="28"/>
        </w:rPr>
        <w:t>2</w:t>
      </w:r>
    </w:p>
    <w:p w:rsidR="009D15EE" w:rsidRPr="00E864A6" w:rsidRDefault="009D15EE" w:rsidP="009D15EE">
      <w:pPr>
        <w:pStyle w:val="ConsPlusTitle"/>
        <w:jc w:val="center"/>
        <w:rPr>
          <w:rFonts w:ascii="Times New Roman" w:hAnsi="Times New Roman" w:cs="Times New Roman"/>
          <w:sz w:val="28"/>
          <w:szCs w:val="28"/>
        </w:rPr>
      </w:pPr>
      <w:r w:rsidRPr="00E864A6">
        <w:rPr>
          <w:rFonts w:ascii="Times New Roman" w:hAnsi="Times New Roman" w:cs="Times New Roman"/>
          <w:sz w:val="28"/>
          <w:szCs w:val="28"/>
        </w:rPr>
        <w:t xml:space="preserve">УНОУ № </w:t>
      </w:r>
      <w:r w:rsidR="00E864A6" w:rsidRPr="00E864A6">
        <w:rPr>
          <w:rFonts w:ascii="Times New Roman" w:hAnsi="Times New Roman" w:cs="Times New Roman"/>
          <w:sz w:val="28"/>
          <w:szCs w:val="28"/>
        </w:rPr>
        <w:t>18</w:t>
      </w:r>
      <w:r w:rsidRPr="00E864A6">
        <w:rPr>
          <w:rFonts w:ascii="Times New Roman" w:hAnsi="Times New Roman" w:cs="Times New Roman"/>
          <w:sz w:val="28"/>
          <w:szCs w:val="28"/>
        </w:rPr>
        <w:t>/</w:t>
      </w:r>
      <w:r w:rsidR="00E864A6" w:rsidRPr="00E864A6">
        <w:rPr>
          <w:rFonts w:ascii="Times New Roman" w:hAnsi="Times New Roman" w:cs="Times New Roman"/>
          <w:sz w:val="28"/>
          <w:szCs w:val="28"/>
        </w:rPr>
        <w:t>2</w:t>
      </w:r>
    </w:p>
    <w:p w:rsidR="009D15EE" w:rsidRPr="00B26FB2" w:rsidRDefault="00E864A6" w:rsidP="009D15EE">
      <w:pPr>
        <w:jc w:val="right"/>
        <w:rPr>
          <w:sz w:val="28"/>
          <w:szCs w:val="28"/>
        </w:rPr>
      </w:pPr>
      <w:r>
        <w:rPr>
          <w:sz w:val="28"/>
          <w:szCs w:val="28"/>
        </w:rPr>
        <w:t>18</w:t>
      </w:r>
      <w:r w:rsidR="009D15EE" w:rsidRPr="00B26FB2">
        <w:rPr>
          <w:sz w:val="28"/>
          <w:szCs w:val="28"/>
        </w:rPr>
        <w:t xml:space="preserve"> - сессия</w:t>
      </w:r>
    </w:p>
    <w:p w:rsidR="009D15EE" w:rsidRPr="00B26FB2" w:rsidRDefault="009D15EE" w:rsidP="009D15EE">
      <w:pPr>
        <w:jc w:val="right"/>
        <w:rPr>
          <w:sz w:val="28"/>
          <w:szCs w:val="28"/>
        </w:rPr>
      </w:pPr>
      <w:r w:rsidRPr="00B26FB2">
        <w:rPr>
          <w:sz w:val="28"/>
          <w:szCs w:val="28"/>
        </w:rPr>
        <w:t xml:space="preserve">                                                                       </w:t>
      </w:r>
      <w:r>
        <w:rPr>
          <w:sz w:val="28"/>
          <w:szCs w:val="28"/>
        </w:rPr>
        <w:t xml:space="preserve">  </w:t>
      </w:r>
      <w:r w:rsidRPr="00B26FB2">
        <w:rPr>
          <w:sz w:val="28"/>
          <w:szCs w:val="28"/>
        </w:rPr>
        <w:t xml:space="preserve"> 7 - го созыва</w:t>
      </w:r>
    </w:p>
    <w:p w:rsidR="009F5E91" w:rsidRDefault="009F5E91" w:rsidP="009F5E91">
      <w:pPr>
        <w:jc w:val="center"/>
        <w:rPr>
          <w:b/>
          <w:sz w:val="28"/>
          <w:szCs w:val="28"/>
        </w:rPr>
      </w:pPr>
    </w:p>
    <w:p w:rsidR="009F0F6A" w:rsidRPr="007A74B9" w:rsidRDefault="009F0F6A" w:rsidP="009F5E91">
      <w:pPr>
        <w:jc w:val="center"/>
        <w:rPr>
          <w:sz w:val="28"/>
          <w:szCs w:val="28"/>
        </w:rPr>
      </w:pPr>
    </w:p>
    <w:p w:rsidR="00327EFD" w:rsidRDefault="009F5E91" w:rsidP="009F5E91">
      <w:pPr>
        <w:jc w:val="center"/>
        <w:rPr>
          <w:b/>
          <w:bCs/>
          <w:color w:val="000000"/>
          <w:sz w:val="28"/>
          <w:szCs w:val="28"/>
        </w:rPr>
      </w:pPr>
      <w:r w:rsidRPr="00463EDF">
        <w:rPr>
          <w:b/>
          <w:bCs/>
          <w:color w:val="000000"/>
          <w:sz w:val="28"/>
          <w:szCs w:val="28"/>
        </w:rPr>
        <w:t xml:space="preserve">Об утверждении Положения </w:t>
      </w:r>
      <w:bookmarkStart w:id="0" w:name="_Hlk77671647"/>
      <w:r w:rsidRPr="00463EDF">
        <w:rPr>
          <w:b/>
          <w:bCs/>
          <w:color w:val="000000"/>
          <w:sz w:val="28"/>
          <w:szCs w:val="28"/>
        </w:rPr>
        <w:t xml:space="preserve">о муниципальном жилищном контроле </w:t>
      </w:r>
      <w:bookmarkStart w:id="1" w:name="_Hlk77686366"/>
      <w:r w:rsidRPr="00463EDF">
        <w:rPr>
          <w:b/>
          <w:bCs/>
          <w:color w:val="000000"/>
          <w:sz w:val="28"/>
          <w:szCs w:val="28"/>
        </w:rPr>
        <w:br/>
        <w:t xml:space="preserve">в </w:t>
      </w:r>
      <w:bookmarkEnd w:id="0"/>
      <w:r>
        <w:rPr>
          <w:b/>
          <w:bCs/>
          <w:color w:val="000000"/>
          <w:sz w:val="28"/>
          <w:szCs w:val="28"/>
        </w:rPr>
        <w:t xml:space="preserve">сельском поселении </w:t>
      </w:r>
      <w:r w:rsidR="009F0F6A">
        <w:rPr>
          <w:b/>
          <w:bCs/>
          <w:color w:val="000000"/>
          <w:sz w:val="28"/>
          <w:szCs w:val="28"/>
        </w:rPr>
        <w:t>Терекское</w:t>
      </w:r>
      <w:r>
        <w:rPr>
          <w:b/>
          <w:bCs/>
          <w:color w:val="000000"/>
          <w:sz w:val="28"/>
          <w:szCs w:val="28"/>
        </w:rPr>
        <w:t xml:space="preserve"> </w:t>
      </w:r>
    </w:p>
    <w:p w:rsidR="009F5E91" w:rsidRPr="00463EDF" w:rsidRDefault="009F5E91" w:rsidP="009F5E91">
      <w:pPr>
        <w:jc w:val="center"/>
        <w:rPr>
          <w:color w:val="000000"/>
        </w:rPr>
      </w:pPr>
      <w:r>
        <w:rPr>
          <w:b/>
          <w:bCs/>
          <w:color w:val="000000"/>
          <w:sz w:val="28"/>
          <w:szCs w:val="28"/>
        </w:rPr>
        <w:t>Терского муниципального района КБР</w:t>
      </w:r>
    </w:p>
    <w:bookmarkEnd w:id="1"/>
    <w:p w:rsidR="009F5E91" w:rsidRPr="00463EDF" w:rsidRDefault="009F5E91" w:rsidP="009F5E91">
      <w:pPr>
        <w:shd w:val="clear" w:color="auto" w:fill="FFFFFF"/>
        <w:ind w:firstLine="567"/>
        <w:rPr>
          <w:b/>
          <w:color w:val="000000"/>
        </w:rPr>
      </w:pPr>
    </w:p>
    <w:p w:rsidR="009F5E91" w:rsidRPr="009F5E91" w:rsidRDefault="009F5E91" w:rsidP="009F5E91">
      <w:pPr>
        <w:shd w:val="clear" w:color="auto" w:fill="FFFFFF"/>
        <w:ind w:firstLine="709"/>
        <w:jc w:val="both"/>
      </w:pPr>
      <w:r w:rsidRPr="00463EDF">
        <w:rPr>
          <w:color w:val="000000"/>
          <w:sz w:val="28"/>
          <w:szCs w:val="28"/>
        </w:rPr>
        <w:t xml:space="preserve">В соответствии </w:t>
      </w:r>
      <w:bookmarkStart w:id="2" w:name="_Hlk79501936"/>
      <w:r w:rsidRPr="00463EDF">
        <w:rPr>
          <w:color w:val="000000"/>
          <w:sz w:val="28"/>
          <w:szCs w:val="28"/>
        </w:rPr>
        <w:t xml:space="preserve">со статьей </w:t>
      </w:r>
      <w:bookmarkStart w:id="3" w:name="_Hlk77673480"/>
      <w:r w:rsidRPr="00463EDF">
        <w:rPr>
          <w:color w:val="000000"/>
          <w:sz w:val="28"/>
          <w:szCs w:val="28"/>
        </w:rPr>
        <w:t>20 Жилищного кодекса Российской Федерации,</w:t>
      </w:r>
      <w:bookmarkEnd w:id="3"/>
      <w:r w:rsidRPr="00463EDF">
        <w:rPr>
          <w:color w:val="000000"/>
          <w:sz w:val="28"/>
          <w:szCs w:val="28"/>
        </w:rPr>
        <w:t xml:space="preserve"> Федеральным законом от 31.07.2020 № 248-ФЗ «О государственном контроле (надзоре) и муниципальном контроле в Российской Федерации», </w:t>
      </w:r>
      <w:bookmarkEnd w:id="2"/>
      <w:r w:rsidRPr="00463EDF">
        <w:rPr>
          <w:color w:val="000000"/>
          <w:sz w:val="28"/>
          <w:szCs w:val="28"/>
        </w:rPr>
        <w:t>Уставом</w:t>
      </w:r>
      <w:r w:rsidRPr="00463EDF">
        <w:rPr>
          <w:sz w:val="28"/>
          <w:szCs w:val="28"/>
        </w:rPr>
        <w:t xml:space="preserve"> </w:t>
      </w:r>
      <w:r w:rsidRPr="00A070E1">
        <w:rPr>
          <w:bCs/>
          <w:color w:val="000000"/>
          <w:sz w:val="28"/>
          <w:szCs w:val="28"/>
        </w:rPr>
        <w:t xml:space="preserve">сельского поселения </w:t>
      </w:r>
      <w:r w:rsidR="009F0F6A">
        <w:rPr>
          <w:bCs/>
          <w:color w:val="000000"/>
          <w:sz w:val="28"/>
          <w:szCs w:val="28"/>
        </w:rPr>
        <w:t>Терекское</w:t>
      </w:r>
      <w:r>
        <w:rPr>
          <w:bCs/>
          <w:color w:val="000000"/>
          <w:sz w:val="28"/>
          <w:szCs w:val="28"/>
        </w:rPr>
        <w:t xml:space="preserve">, Совет местного самоуправления сельского поселения </w:t>
      </w:r>
      <w:r w:rsidR="009F0F6A">
        <w:rPr>
          <w:bCs/>
          <w:color w:val="000000"/>
          <w:sz w:val="28"/>
          <w:szCs w:val="28"/>
        </w:rPr>
        <w:t>Терекское</w:t>
      </w:r>
      <w:r>
        <w:t xml:space="preserve">  </w:t>
      </w:r>
      <w:r w:rsidRPr="009F5E91">
        <w:rPr>
          <w:b/>
          <w:color w:val="000000"/>
          <w:sz w:val="28"/>
          <w:szCs w:val="28"/>
        </w:rPr>
        <w:t>РЕШИЛ</w:t>
      </w:r>
      <w:r w:rsidRPr="00A070E1">
        <w:rPr>
          <w:iCs/>
          <w:color w:val="000000"/>
          <w:sz w:val="28"/>
          <w:szCs w:val="28"/>
        </w:rPr>
        <w:t>:</w:t>
      </w:r>
    </w:p>
    <w:p w:rsidR="009F5E91" w:rsidRDefault="009F5E91" w:rsidP="009F5E91">
      <w:pPr>
        <w:shd w:val="clear" w:color="auto" w:fill="FFFFFF"/>
        <w:ind w:firstLine="709"/>
        <w:jc w:val="both"/>
        <w:rPr>
          <w:color w:val="000000"/>
          <w:sz w:val="28"/>
          <w:szCs w:val="28"/>
        </w:rPr>
      </w:pPr>
      <w:r w:rsidRPr="00463EDF">
        <w:rPr>
          <w:color w:val="000000"/>
          <w:sz w:val="28"/>
          <w:szCs w:val="28"/>
        </w:rPr>
        <w:t xml:space="preserve">1. Утвердить прилагаемое Положение о муниципальном жилищном контроле в </w:t>
      </w:r>
      <w:r>
        <w:rPr>
          <w:color w:val="000000"/>
          <w:sz w:val="28"/>
          <w:szCs w:val="28"/>
        </w:rPr>
        <w:t>сел</w:t>
      </w:r>
      <w:r w:rsidR="007A74B9">
        <w:rPr>
          <w:color w:val="000000"/>
          <w:sz w:val="28"/>
          <w:szCs w:val="28"/>
        </w:rPr>
        <w:t xml:space="preserve">ьском поселении </w:t>
      </w:r>
      <w:r w:rsidR="009F0F6A">
        <w:rPr>
          <w:color w:val="000000"/>
          <w:sz w:val="28"/>
          <w:szCs w:val="28"/>
        </w:rPr>
        <w:t>Терекское</w:t>
      </w:r>
      <w:r w:rsidR="007A74B9">
        <w:rPr>
          <w:color w:val="000000"/>
          <w:sz w:val="28"/>
          <w:szCs w:val="28"/>
        </w:rPr>
        <w:t>;</w:t>
      </w:r>
    </w:p>
    <w:p w:rsidR="007A74B9" w:rsidRPr="00463EDF" w:rsidRDefault="007A74B9" w:rsidP="009F5E91">
      <w:pPr>
        <w:shd w:val="clear" w:color="auto" w:fill="FFFFFF"/>
        <w:ind w:firstLine="709"/>
        <w:jc w:val="both"/>
        <w:rPr>
          <w:color w:val="000000"/>
          <w:sz w:val="28"/>
          <w:szCs w:val="28"/>
        </w:rPr>
      </w:pPr>
      <w:r>
        <w:rPr>
          <w:color w:val="000000"/>
          <w:sz w:val="28"/>
          <w:szCs w:val="28"/>
        </w:rPr>
        <w:t>2. Разместить настоящее положение на официальном сайте администрации в сети интернет;</w:t>
      </w:r>
    </w:p>
    <w:p w:rsidR="009F5E91" w:rsidRPr="00EA3112" w:rsidRDefault="007A74B9" w:rsidP="009F5E91">
      <w:pPr>
        <w:shd w:val="clear" w:color="auto" w:fill="FFFFFF"/>
        <w:ind w:firstLine="709"/>
        <w:jc w:val="both"/>
        <w:rPr>
          <w:color w:val="000000"/>
          <w:sz w:val="28"/>
          <w:szCs w:val="28"/>
        </w:rPr>
      </w:pPr>
      <w:r>
        <w:rPr>
          <w:color w:val="000000"/>
          <w:sz w:val="28"/>
          <w:szCs w:val="28"/>
        </w:rPr>
        <w:t>3</w:t>
      </w:r>
      <w:r w:rsidR="009F5E91" w:rsidRPr="00463EDF">
        <w:rPr>
          <w:color w:val="000000"/>
          <w:sz w:val="28"/>
          <w:szCs w:val="28"/>
        </w:rPr>
        <w:t xml:space="preserve">. Настоящее решение вступает в </w:t>
      </w:r>
      <w:r w:rsidR="009F5E91">
        <w:rPr>
          <w:color w:val="000000"/>
          <w:sz w:val="28"/>
          <w:szCs w:val="28"/>
        </w:rPr>
        <w:t xml:space="preserve">законную </w:t>
      </w:r>
      <w:r w:rsidR="009F5E91" w:rsidRPr="00463EDF">
        <w:rPr>
          <w:color w:val="000000"/>
          <w:sz w:val="28"/>
          <w:szCs w:val="28"/>
        </w:rPr>
        <w:t>силу со дня его официального о</w:t>
      </w:r>
      <w:r w:rsidR="009F5E91">
        <w:rPr>
          <w:color w:val="000000"/>
          <w:sz w:val="28"/>
          <w:szCs w:val="28"/>
        </w:rPr>
        <w:t>бнародования.</w:t>
      </w:r>
    </w:p>
    <w:p w:rsidR="009F5E91" w:rsidRDefault="009F5E91" w:rsidP="009F5E91">
      <w:pPr>
        <w:shd w:val="clear" w:color="auto" w:fill="FFFFFF"/>
        <w:jc w:val="both"/>
        <w:rPr>
          <w:color w:val="000000"/>
          <w:sz w:val="28"/>
          <w:szCs w:val="28"/>
        </w:rPr>
      </w:pPr>
    </w:p>
    <w:p w:rsidR="009F0F6A" w:rsidRDefault="009F0F6A" w:rsidP="009F5E91">
      <w:pPr>
        <w:shd w:val="clear" w:color="auto" w:fill="FFFFFF"/>
        <w:jc w:val="both"/>
        <w:rPr>
          <w:color w:val="000000"/>
          <w:sz w:val="28"/>
          <w:szCs w:val="28"/>
        </w:rPr>
      </w:pPr>
    </w:p>
    <w:p w:rsidR="009F0F6A" w:rsidRPr="00463EDF" w:rsidRDefault="009F0F6A" w:rsidP="009F5E91">
      <w:pPr>
        <w:shd w:val="clear" w:color="auto" w:fill="FFFFFF"/>
        <w:jc w:val="both"/>
        <w:rPr>
          <w:color w:val="000000"/>
          <w:sz w:val="28"/>
          <w:szCs w:val="28"/>
        </w:rPr>
      </w:pPr>
    </w:p>
    <w:p w:rsidR="009F5E91" w:rsidRPr="00463EDF" w:rsidRDefault="009F5E91" w:rsidP="009F5E91">
      <w:pPr>
        <w:tabs>
          <w:tab w:val="left" w:pos="1000"/>
          <w:tab w:val="left" w:pos="2552"/>
        </w:tabs>
        <w:jc w:val="both"/>
        <w:rPr>
          <w:sz w:val="28"/>
          <w:szCs w:val="28"/>
        </w:rPr>
      </w:pPr>
    </w:p>
    <w:p w:rsidR="009F5E91" w:rsidRPr="00463EDF" w:rsidRDefault="009F5E91" w:rsidP="009F5E91">
      <w:pPr>
        <w:tabs>
          <w:tab w:val="left" w:pos="1000"/>
          <w:tab w:val="left" w:pos="2552"/>
        </w:tabs>
        <w:jc w:val="both"/>
        <w:rPr>
          <w:sz w:val="28"/>
          <w:szCs w:val="28"/>
        </w:rPr>
      </w:pPr>
    </w:p>
    <w:p w:rsidR="009F5E91" w:rsidRDefault="009F5E91" w:rsidP="009F5E91">
      <w:pPr>
        <w:rPr>
          <w:sz w:val="28"/>
          <w:szCs w:val="28"/>
        </w:rPr>
      </w:pPr>
      <w:r>
        <w:rPr>
          <w:sz w:val="28"/>
          <w:szCs w:val="28"/>
        </w:rPr>
        <w:t xml:space="preserve">Глава сельского поселения  </w:t>
      </w:r>
      <w:r w:rsidR="009F0F6A">
        <w:rPr>
          <w:sz w:val="28"/>
          <w:szCs w:val="28"/>
        </w:rPr>
        <w:t>Терекское</w:t>
      </w:r>
    </w:p>
    <w:p w:rsidR="009F5E91" w:rsidRDefault="009F5E91" w:rsidP="009F5E91">
      <w:pPr>
        <w:rPr>
          <w:sz w:val="28"/>
          <w:szCs w:val="28"/>
        </w:rPr>
      </w:pPr>
      <w:r>
        <w:rPr>
          <w:sz w:val="28"/>
          <w:szCs w:val="28"/>
        </w:rPr>
        <w:t xml:space="preserve">Терского муниципального района КБР                        </w:t>
      </w:r>
      <w:r w:rsidR="009F0F6A">
        <w:rPr>
          <w:sz w:val="28"/>
          <w:szCs w:val="28"/>
        </w:rPr>
        <w:t xml:space="preserve">                  З.С.Ханиев</w:t>
      </w:r>
    </w:p>
    <w:p w:rsidR="009F5E91" w:rsidRDefault="009F5E91" w:rsidP="009F5E91">
      <w:pPr>
        <w:spacing w:line="240" w:lineRule="exact"/>
        <w:jc w:val="right"/>
        <w:rPr>
          <w:sz w:val="22"/>
          <w:szCs w:val="22"/>
        </w:rPr>
      </w:pPr>
    </w:p>
    <w:p w:rsidR="009F5E91" w:rsidRDefault="009F5E91" w:rsidP="009F5E91">
      <w:pPr>
        <w:spacing w:line="240" w:lineRule="exact"/>
        <w:jc w:val="right"/>
        <w:rPr>
          <w:sz w:val="22"/>
          <w:szCs w:val="22"/>
        </w:rPr>
      </w:pPr>
    </w:p>
    <w:p w:rsidR="009F5E91" w:rsidRDefault="009F5E91" w:rsidP="009F5E91">
      <w:pPr>
        <w:spacing w:line="240" w:lineRule="exact"/>
        <w:jc w:val="right"/>
        <w:rPr>
          <w:sz w:val="22"/>
          <w:szCs w:val="22"/>
        </w:rPr>
      </w:pPr>
    </w:p>
    <w:p w:rsidR="009F5E91" w:rsidRDefault="009F5E91" w:rsidP="009F5E91">
      <w:pPr>
        <w:spacing w:line="240" w:lineRule="exact"/>
        <w:jc w:val="right"/>
        <w:rPr>
          <w:sz w:val="22"/>
          <w:szCs w:val="22"/>
        </w:rPr>
      </w:pPr>
    </w:p>
    <w:p w:rsidR="009F5E91" w:rsidRDefault="009F5E91" w:rsidP="009F5E91">
      <w:pPr>
        <w:spacing w:line="240" w:lineRule="exact"/>
        <w:jc w:val="right"/>
        <w:rPr>
          <w:sz w:val="22"/>
          <w:szCs w:val="22"/>
        </w:rPr>
      </w:pPr>
    </w:p>
    <w:p w:rsidR="009F5E91" w:rsidRDefault="009F5E91" w:rsidP="009F5E91">
      <w:pPr>
        <w:spacing w:line="240" w:lineRule="exact"/>
        <w:jc w:val="right"/>
        <w:rPr>
          <w:sz w:val="22"/>
          <w:szCs w:val="22"/>
        </w:rPr>
      </w:pPr>
    </w:p>
    <w:p w:rsidR="009F5E91" w:rsidRDefault="009F5E91" w:rsidP="009F5E91">
      <w:pPr>
        <w:spacing w:line="240" w:lineRule="exact"/>
        <w:jc w:val="right"/>
        <w:rPr>
          <w:sz w:val="22"/>
          <w:szCs w:val="22"/>
        </w:rPr>
      </w:pPr>
    </w:p>
    <w:p w:rsidR="009F5E91" w:rsidRDefault="009F5E91" w:rsidP="009F5E91">
      <w:pPr>
        <w:spacing w:line="240" w:lineRule="exact"/>
        <w:jc w:val="right"/>
        <w:rPr>
          <w:sz w:val="22"/>
          <w:szCs w:val="22"/>
        </w:rPr>
      </w:pPr>
    </w:p>
    <w:p w:rsidR="009F0F6A" w:rsidRDefault="009F0F6A" w:rsidP="009F5E91">
      <w:pPr>
        <w:spacing w:line="240" w:lineRule="exact"/>
        <w:jc w:val="right"/>
        <w:rPr>
          <w:sz w:val="22"/>
          <w:szCs w:val="22"/>
        </w:rPr>
      </w:pPr>
    </w:p>
    <w:p w:rsidR="009F0F6A" w:rsidRDefault="009F0F6A" w:rsidP="009F5E91">
      <w:pPr>
        <w:spacing w:line="240" w:lineRule="exact"/>
        <w:jc w:val="right"/>
        <w:rPr>
          <w:sz w:val="22"/>
          <w:szCs w:val="22"/>
        </w:rPr>
      </w:pPr>
    </w:p>
    <w:p w:rsidR="009F5E91" w:rsidRPr="00327EFD" w:rsidRDefault="00ED2186" w:rsidP="009F5E91">
      <w:pPr>
        <w:spacing w:line="240" w:lineRule="exact"/>
        <w:jc w:val="right"/>
      </w:pPr>
      <w:r>
        <w:lastRenderedPageBreak/>
        <w:t>У</w:t>
      </w:r>
      <w:r w:rsidR="009F5E91" w:rsidRPr="00327EFD">
        <w:t>ТВЕРЖДЕНО</w:t>
      </w:r>
    </w:p>
    <w:p w:rsidR="009F5E91" w:rsidRPr="00327EFD" w:rsidRDefault="009F5E91" w:rsidP="009F5E91">
      <w:pPr>
        <w:ind w:left="4536"/>
        <w:jc w:val="right"/>
        <w:rPr>
          <w:color w:val="000000"/>
        </w:rPr>
      </w:pPr>
      <w:r w:rsidRPr="00327EFD">
        <w:rPr>
          <w:color w:val="000000"/>
        </w:rPr>
        <w:t xml:space="preserve">решением </w:t>
      </w:r>
      <w:r w:rsidRPr="00327EFD">
        <w:rPr>
          <w:bCs/>
          <w:color w:val="000000"/>
        </w:rPr>
        <w:t>Совета местного                           самоуправления с.п.</w:t>
      </w:r>
      <w:r w:rsidR="009F0F6A">
        <w:rPr>
          <w:bCs/>
          <w:color w:val="000000"/>
        </w:rPr>
        <w:t>Терекское</w:t>
      </w:r>
      <w:r w:rsidRPr="00327EFD">
        <w:rPr>
          <w:bCs/>
          <w:color w:val="000000"/>
        </w:rPr>
        <w:t xml:space="preserve"> Терского муниципального района КБР</w:t>
      </w:r>
    </w:p>
    <w:p w:rsidR="009F5E91" w:rsidRPr="00327EFD" w:rsidRDefault="009F5E91" w:rsidP="009F5E91">
      <w:pPr>
        <w:tabs>
          <w:tab w:val="num" w:pos="200"/>
        </w:tabs>
        <w:ind w:left="4536"/>
        <w:jc w:val="right"/>
        <w:outlineLvl w:val="0"/>
      </w:pPr>
      <w:r w:rsidRPr="00327EFD">
        <w:t xml:space="preserve">от </w:t>
      </w:r>
      <w:r w:rsidR="00DC3F7E">
        <w:t>05</w:t>
      </w:r>
      <w:r w:rsidRPr="00327EFD">
        <w:t>.</w:t>
      </w:r>
      <w:r w:rsidR="00E864A6">
        <w:t>08</w:t>
      </w:r>
      <w:r w:rsidRPr="00327EFD">
        <w:t xml:space="preserve">.2022 г. № </w:t>
      </w:r>
      <w:r w:rsidR="00E864A6">
        <w:t>18/2</w:t>
      </w:r>
    </w:p>
    <w:p w:rsidR="009F5E91" w:rsidRPr="00327EFD" w:rsidRDefault="009F5E91" w:rsidP="009F5E91">
      <w:pPr>
        <w:ind w:firstLine="567"/>
        <w:jc w:val="right"/>
        <w:rPr>
          <w:color w:val="000000"/>
        </w:rPr>
      </w:pPr>
    </w:p>
    <w:p w:rsidR="0070441D" w:rsidRPr="00327EFD" w:rsidRDefault="0070441D" w:rsidP="0070441D">
      <w:pPr>
        <w:jc w:val="center"/>
        <w:rPr>
          <w:b/>
          <w:bCs/>
          <w:color w:val="000000"/>
        </w:rPr>
      </w:pPr>
      <w:r w:rsidRPr="00327EFD">
        <w:rPr>
          <w:b/>
          <w:bCs/>
          <w:color w:val="000000"/>
        </w:rPr>
        <w:t>Положение</w:t>
      </w:r>
    </w:p>
    <w:p w:rsidR="00327EFD" w:rsidRDefault="0070441D" w:rsidP="00DC290C">
      <w:pPr>
        <w:jc w:val="center"/>
        <w:rPr>
          <w:b/>
          <w:bCs/>
          <w:color w:val="000000"/>
        </w:rPr>
      </w:pPr>
      <w:r w:rsidRPr="00327EFD">
        <w:rPr>
          <w:b/>
          <w:bCs/>
          <w:color w:val="000000"/>
        </w:rPr>
        <w:t>о муниципальном жилищном контроле</w:t>
      </w:r>
      <w:r w:rsidR="00DC290C" w:rsidRPr="00327EFD">
        <w:rPr>
          <w:b/>
          <w:bCs/>
          <w:color w:val="000000"/>
        </w:rPr>
        <w:t xml:space="preserve"> </w:t>
      </w:r>
      <w:r w:rsidRPr="00327EFD">
        <w:rPr>
          <w:b/>
          <w:bCs/>
          <w:color w:val="000000"/>
        </w:rPr>
        <w:t xml:space="preserve">в </w:t>
      </w:r>
      <w:r w:rsidR="00DC290C" w:rsidRPr="00327EFD">
        <w:rPr>
          <w:b/>
          <w:bCs/>
          <w:color w:val="000000"/>
        </w:rPr>
        <w:t xml:space="preserve">сельском поселении </w:t>
      </w:r>
      <w:r w:rsidR="009F0F6A">
        <w:rPr>
          <w:b/>
          <w:bCs/>
          <w:color w:val="000000"/>
        </w:rPr>
        <w:t>Терекское</w:t>
      </w:r>
    </w:p>
    <w:p w:rsidR="0070441D" w:rsidRPr="00327EFD" w:rsidRDefault="00DC290C" w:rsidP="00DC290C">
      <w:pPr>
        <w:jc w:val="center"/>
        <w:rPr>
          <w:b/>
          <w:bCs/>
          <w:color w:val="000000"/>
        </w:rPr>
      </w:pPr>
      <w:r w:rsidRPr="00327EFD">
        <w:rPr>
          <w:b/>
          <w:bCs/>
          <w:color w:val="000000"/>
        </w:rPr>
        <w:t xml:space="preserve">  Терского муниципального района КБР</w:t>
      </w:r>
    </w:p>
    <w:p w:rsidR="00DC290C" w:rsidRPr="00327EFD" w:rsidRDefault="00DC290C" w:rsidP="0070441D">
      <w:pPr>
        <w:jc w:val="center"/>
      </w:pPr>
    </w:p>
    <w:p w:rsidR="0070441D" w:rsidRPr="00327EFD" w:rsidRDefault="0070441D" w:rsidP="0070441D">
      <w:pPr>
        <w:pStyle w:val="ConsPlusNormal"/>
        <w:ind w:firstLine="0"/>
        <w:jc w:val="center"/>
        <w:rPr>
          <w:rFonts w:ascii="Times New Roman" w:hAnsi="Times New Roman" w:cs="Times New Roman"/>
          <w:b/>
          <w:bCs/>
          <w:sz w:val="24"/>
          <w:szCs w:val="24"/>
        </w:rPr>
      </w:pPr>
      <w:r w:rsidRPr="00327EFD">
        <w:rPr>
          <w:rFonts w:ascii="Times New Roman" w:hAnsi="Times New Roman" w:cs="Times New Roman"/>
          <w:b/>
          <w:bCs/>
          <w:sz w:val="24"/>
          <w:szCs w:val="24"/>
        </w:rPr>
        <w:t>Раздел 1. Общие положения</w:t>
      </w:r>
    </w:p>
    <w:p w:rsidR="0070441D" w:rsidRPr="00327EFD" w:rsidRDefault="0070441D" w:rsidP="0070441D">
      <w:pPr>
        <w:pStyle w:val="ConsPlusNormal"/>
        <w:ind w:firstLine="0"/>
        <w:jc w:val="center"/>
        <w:rPr>
          <w:rFonts w:ascii="Times New Roman" w:hAnsi="Times New Roman" w:cs="Times New Roman"/>
          <w:b/>
          <w:bCs/>
          <w:sz w:val="24"/>
          <w:szCs w:val="24"/>
        </w:rPr>
      </w:pP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1.1. Настоящее Положение устанавливает порядок осуществления муниципальног</w:t>
      </w:r>
      <w:r w:rsidR="00DC290C" w:rsidRPr="00327EFD">
        <w:rPr>
          <w:rFonts w:ascii="Times New Roman" w:hAnsi="Times New Roman" w:cs="Times New Roman"/>
          <w:sz w:val="24"/>
          <w:szCs w:val="24"/>
        </w:rPr>
        <w:t xml:space="preserve">о жилищного контроля в сельском поселении </w:t>
      </w:r>
      <w:r w:rsidR="009F0F6A">
        <w:rPr>
          <w:rFonts w:ascii="Times New Roman" w:hAnsi="Times New Roman" w:cs="Times New Roman"/>
          <w:sz w:val="24"/>
          <w:szCs w:val="24"/>
        </w:rPr>
        <w:t>Терекское</w:t>
      </w:r>
      <w:r w:rsidRPr="00327EFD">
        <w:rPr>
          <w:rFonts w:ascii="Times New Roman" w:hAnsi="Times New Roman" w:cs="Times New Roman"/>
          <w:sz w:val="24"/>
          <w:szCs w:val="24"/>
        </w:rPr>
        <w:t xml:space="preserve"> (далее – муниципальный жилищный контроль).</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2) требований к формированию фондов капитального ремонта;</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4) требований к предоставлению коммунальных услуг собственникам и пользователям помещений в многоквартирных домах и жилых домов;</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6) правил содержания общего имущества в многоквартирном доме и правил изменения размера платы за содержание жилого помещения;</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10) требований к обеспечению доступности для инвалидов помещений в многоквартирных домах;</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11) требований к предоставлению жилых помещений в наемных домах социального использования.</w:t>
      </w:r>
    </w:p>
    <w:p w:rsidR="0070441D" w:rsidRPr="00327EFD" w:rsidRDefault="0070441D" w:rsidP="0070441D">
      <w:pPr>
        <w:ind w:firstLine="709"/>
        <w:jc w:val="both"/>
      </w:pPr>
      <w:r w:rsidRPr="00327EFD">
        <w:lastRenderedPageBreak/>
        <w:t xml:space="preserve">1.3. Муниципальный жилищный контроль осуществляется администрацией </w:t>
      </w:r>
      <w:r w:rsidR="00DC290C" w:rsidRPr="00327EFD">
        <w:t xml:space="preserve">сельского поселения </w:t>
      </w:r>
      <w:r w:rsidR="009F0F6A">
        <w:t>Терекское</w:t>
      </w:r>
      <w:r w:rsidR="00DC290C" w:rsidRPr="00327EFD">
        <w:t xml:space="preserve"> </w:t>
      </w:r>
      <w:r w:rsidRPr="00327EFD">
        <w:t>(далее – администрация).</w:t>
      </w:r>
    </w:p>
    <w:p w:rsidR="0070441D" w:rsidRPr="00327EFD" w:rsidRDefault="0070441D" w:rsidP="0070441D">
      <w:pPr>
        <w:ind w:firstLine="709"/>
        <w:jc w:val="both"/>
      </w:pPr>
      <w:r w:rsidRPr="00327EFD">
        <w:t xml:space="preserve">1.4. Должностными лицами администрации, уполномоченными на осуществление муниципального жилищного контроля, являются </w:t>
      </w:r>
      <w:r w:rsidR="00DC290C" w:rsidRPr="00327EFD">
        <w:t>глава администрации (заместитель главы администрации),</w:t>
      </w:r>
      <w:r w:rsidRPr="00327EFD">
        <w:t xml:space="preserve"> (далее – должностные лица)</w:t>
      </w:r>
      <w:r w:rsidRPr="00327EFD">
        <w:rPr>
          <w:i/>
          <w:iCs/>
        </w:rPr>
        <w:t>.</w:t>
      </w:r>
      <w:r w:rsidRPr="00327EFD">
        <w:t xml:space="preserve"> </w:t>
      </w:r>
    </w:p>
    <w:p w:rsidR="0070441D" w:rsidRPr="00327EFD" w:rsidRDefault="0070441D" w:rsidP="0070441D">
      <w:pPr>
        <w:ind w:firstLine="709"/>
        <w:jc w:val="both"/>
      </w:pPr>
      <w:r w:rsidRPr="00327EFD">
        <w:t>Должностные лица при осуществлении муниципального жилищного контроля имеют права, несут обязанности и ответственность в соответствии с Федеральным законом от 31 июля 2020 года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w:t>
      </w:r>
      <w:r w:rsidR="00DC290C" w:rsidRPr="00327EFD">
        <w:rPr>
          <w:rFonts w:ascii="Times New Roman" w:hAnsi="Times New Roman" w:cs="Times New Roman"/>
          <w:sz w:val="24"/>
          <w:szCs w:val="24"/>
        </w:rPr>
        <w:t xml:space="preserve"> закона</w:t>
      </w:r>
      <w:r w:rsidRPr="00327EFD">
        <w:rPr>
          <w:rFonts w:ascii="Times New Roman" w:hAnsi="Times New Roman" w:cs="Times New Roman"/>
          <w:sz w:val="24"/>
          <w:szCs w:val="24"/>
        </w:rPr>
        <w:t xml:space="preserve"> № 248-ФЗ, Жилищного кодекса Российской Федерации, Федерального </w:t>
      </w:r>
      <w:r w:rsidR="00DC290C" w:rsidRPr="00327EFD">
        <w:rPr>
          <w:rFonts w:ascii="Times New Roman" w:hAnsi="Times New Roman" w:cs="Times New Roman"/>
          <w:sz w:val="24"/>
          <w:szCs w:val="24"/>
        </w:rPr>
        <w:t>закона</w:t>
      </w:r>
      <w:r w:rsidRPr="00327EFD">
        <w:rPr>
          <w:rFonts w:ascii="Times New Roman" w:hAnsi="Times New Roman" w:cs="Times New Roman"/>
          <w:sz w:val="24"/>
          <w:szCs w:val="24"/>
        </w:rPr>
        <w:t xml:space="preserve"> от 6 октября 2003 года № 131-ФЗ «Об общих принципах организации местного самоуправления в Российской Федерации».</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1.6. Объектами муниципального жилищного контроля являются:</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1)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указанные в подпунктах 1 – 11 пункта 1.2 настоящего Положения;</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11 пункта 1.2 настоящего Положения;</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w:t>
      </w:r>
      <w:r w:rsidRPr="00327EFD">
        <w:rPr>
          <w:rFonts w:ascii="Times New Roman" w:hAnsi="Times New Roman" w:cs="Times New Roman"/>
          <w:sz w:val="24"/>
          <w:szCs w:val="24"/>
        </w:rPr>
        <w:t xml:space="preserve"> </w:t>
      </w:r>
      <w:r w:rsidRPr="00327EFD">
        <w:rPr>
          <w:rFonts w:ascii="Times New Roman" w:hAnsi="Times New Roman" w:cs="Times New Roman"/>
          <w:color w:val="000000"/>
          <w:sz w:val="24"/>
          <w:szCs w:val="24"/>
        </w:rPr>
        <w:t>указанные в подпунктах 1 – 11 пункта 1.2 настоящего Положения.</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1.7. Администрацией в рамках осуществления муниципального жилищного контроля обеспечивается учет объектов муниципального жилищного контроля.</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1.8. Система оценки и управления рисками при осуществлении муниципального жилищного контроля не применяется.</w:t>
      </w:r>
    </w:p>
    <w:p w:rsidR="0070441D" w:rsidRPr="00327EFD" w:rsidRDefault="0070441D" w:rsidP="0070441D">
      <w:pPr>
        <w:pStyle w:val="ConsPlusNormal"/>
        <w:ind w:firstLine="0"/>
        <w:jc w:val="center"/>
        <w:rPr>
          <w:rFonts w:ascii="Times New Roman" w:hAnsi="Times New Roman" w:cs="Times New Roman"/>
          <w:color w:val="000000"/>
          <w:sz w:val="24"/>
          <w:szCs w:val="24"/>
        </w:rPr>
      </w:pPr>
    </w:p>
    <w:p w:rsidR="0070441D" w:rsidRPr="00327EFD" w:rsidRDefault="0070441D" w:rsidP="0070441D">
      <w:pPr>
        <w:pStyle w:val="ConsPlusNormal"/>
        <w:ind w:firstLine="0"/>
        <w:jc w:val="center"/>
        <w:rPr>
          <w:rFonts w:ascii="Times New Roman" w:hAnsi="Times New Roman" w:cs="Times New Roman"/>
          <w:b/>
          <w:bCs/>
          <w:sz w:val="24"/>
          <w:szCs w:val="24"/>
        </w:rPr>
      </w:pPr>
      <w:r w:rsidRPr="00327EFD">
        <w:rPr>
          <w:rFonts w:ascii="Times New Roman" w:hAnsi="Times New Roman" w:cs="Times New Roman"/>
          <w:b/>
          <w:bCs/>
          <w:sz w:val="24"/>
          <w:szCs w:val="24"/>
        </w:rPr>
        <w:t>Раздел 2. Профилактика рисков причинения вреда (ущерба)</w:t>
      </w:r>
    </w:p>
    <w:p w:rsidR="0070441D" w:rsidRPr="00327EFD" w:rsidRDefault="0070441D" w:rsidP="0070441D">
      <w:pPr>
        <w:pStyle w:val="ConsPlusNormal"/>
        <w:ind w:firstLine="0"/>
        <w:jc w:val="center"/>
        <w:rPr>
          <w:rFonts w:ascii="Times New Roman" w:hAnsi="Times New Roman" w:cs="Times New Roman"/>
          <w:b/>
          <w:bCs/>
          <w:color w:val="000000"/>
          <w:sz w:val="24"/>
          <w:szCs w:val="24"/>
        </w:rPr>
      </w:pPr>
      <w:r w:rsidRPr="00327EFD">
        <w:rPr>
          <w:rFonts w:ascii="Times New Roman" w:hAnsi="Times New Roman" w:cs="Times New Roman"/>
          <w:b/>
          <w:bCs/>
          <w:color w:val="000000"/>
          <w:sz w:val="24"/>
          <w:szCs w:val="24"/>
        </w:rPr>
        <w:t>охраняемым законом ценностям</w:t>
      </w:r>
    </w:p>
    <w:p w:rsidR="0070441D" w:rsidRPr="00327EFD" w:rsidRDefault="0070441D" w:rsidP="0070441D">
      <w:pPr>
        <w:pStyle w:val="ConsPlusNormal"/>
        <w:ind w:firstLine="0"/>
        <w:jc w:val="center"/>
        <w:rPr>
          <w:rFonts w:ascii="Times New Roman" w:hAnsi="Times New Roman" w:cs="Times New Roman"/>
          <w:b/>
          <w:bCs/>
          <w:color w:val="000000"/>
          <w:sz w:val="24"/>
          <w:szCs w:val="24"/>
        </w:rPr>
      </w:pP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2.1. Администрация осуществляет муниципальный жилищный контроль в том числе посредством проведения профилактических мероприятий.</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2.3.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 xml:space="preserve">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w:t>
      </w:r>
      <w:r w:rsidRPr="00327EFD">
        <w:rPr>
          <w:rFonts w:ascii="Times New Roman" w:hAnsi="Times New Roman" w:cs="Times New Roman"/>
          <w:color w:val="000000"/>
          <w:sz w:val="24"/>
          <w:szCs w:val="24"/>
        </w:rPr>
        <w:lastRenderedPageBreak/>
        <w:t xml:space="preserve">причинения вреда (ущерба) охраняемым законом ценностям или такой вред (ущерб) </w:t>
      </w:r>
      <w:r w:rsidRPr="00327EFD">
        <w:rPr>
          <w:rFonts w:ascii="Times New Roman" w:hAnsi="Times New Roman" w:cs="Times New Roman"/>
          <w:sz w:val="24"/>
          <w:szCs w:val="24"/>
        </w:rPr>
        <w:t xml:space="preserve">причинен, должностное лицо незамедлительно направляет информацию об этом главе </w:t>
      </w:r>
      <w:r w:rsidR="00DC290C" w:rsidRPr="00327EFD">
        <w:rPr>
          <w:rFonts w:ascii="Times New Roman" w:hAnsi="Times New Roman" w:cs="Times New Roman"/>
          <w:sz w:val="24"/>
          <w:szCs w:val="24"/>
        </w:rPr>
        <w:t xml:space="preserve">сельского поселения </w:t>
      </w:r>
      <w:r w:rsidR="009F0F6A">
        <w:rPr>
          <w:rFonts w:ascii="Times New Roman" w:hAnsi="Times New Roman" w:cs="Times New Roman"/>
          <w:sz w:val="24"/>
          <w:szCs w:val="24"/>
        </w:rPr>
        <w:t>Терекское</w:t>
      </w:r>
      <w:r w:rsidR="00DC290C" w:rsidRPr="00327EFD">
        <w:rPr>
          <w:rFonts w:ascii="Times New Roman" w:hAnsi="Times New Roman" w:cs="Times New Roman"/>
          <w:sz w:val="24"/>
          <w:szCs w:val="24"/>
        </w:rPr>
        <w:t xml:space="preserve"> </w:t>
      </w:r>
      <w:r w:rsidRPr="00327EFD">
        <w:rPr>
          <w:rFonts w:ascii="Times New Roman" w:hAnsi="Times New Roman" w:cs="Times New Roman"/>
          <w:sz w:val="24"/>
          <w:szCs w:val="24"/>
        </w:rPr>
        <w:t>(далее – Глава) для принятия решения о проведении контрольных мероприятий.</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2.5. При осуществлении администрацией муниципального жилищного контроля могут проводиться следующие виды профилактических мероприятий:</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1) информирование;</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2) консультирование.</w:t>
      </w:r>
    </w:p>
    <w:p w:rsidR="0070441D" w:rsidRPr="00327EFD" w:rsidRDefault="0070441D" w:rsidP="0070441D">
      <w:pPr>
        <w:ind w:firstLine="709"/>
        <w:jc w:val="both"/>
      </w:pPr>
      <w:r w:rsidRPr="00327EFD">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327EFD">
        <w:rPr>
          <w:shd w:val="clear" w:color="auto" w:fill="FFFFFF"/>
        </w:rPr>
        <w:t xml:space="preserve">доступ к специальному разделу должен осуществляться с главной (основной) страницы </w:t>
      </w:r>
      <w:r w:rsidRPr="00327EFD">
        <w:t>официального сайта администрации</w:t>
      </w:r>
      <w:r w:rsidRPr="00327EFD">
        <w:rPr>
          <w:shd w:val="clear" w:color="auto" w:fill="FFFFFF"/>
        </w:rPr>
        <w:t>)</w:t>
      </w:r>
      <w:r w:rsidRPr="00327EFD">
        <w:t>, в средствах массовой информации,</w:t>
      </w:r>
      <w:r w:rsidRPr="00327EFD">
        <w:rPr>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8" w:history="1">
        <w:r w:rsidRPr="00327EFD">
          <w:rPr>
            <w:rStyle w:val="a4"/>
            <w:rFonts w:eastAsia="Arial Unicode MS"/>
            <w:sz w:val="24"/>
            <w:szCs w:val="24"/>
          </w:rPr>
          <w:t>частью 3 статьи 46</w:t>
        </w:r>
      </w:hyperlink>
      <w:r w:rsidRPr="00327EFD">
        <w:rPr>
          <w:rFonts w:ascii="Times New Roman" w:hAnsi="Times New Roman" w:cs="Times New Roman"/>
          <w:sz w:val="24"/>
          <w:szCs w:val="24"/>
        </w:rPr>
        <w:t xml:space="preserve"> Федерального закона № 248-ФЗ.</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 xml:space="preserve">Администрация также вправе информировать население </w:t>
      </w:r>
      <w:r w:rsidR="00DC290C" w:rsidRPr="00327EFD">
        <w:rPr>
          <w:rFonts w:ascii="Times New Roman" w:hAnsi="Times New Roman" w:cs="Times New Roman"/>
          <w:sz w:val="24"/>
          <w:szCs w:val="24"/>
        </w:rPr>
        <w:t xml:space="preserve">сельского поселения </w:t>
      </w:r>
      <w:r w:rsidR="009F0F6A">
        <w:rPr>
          <w:rFonts w:ascii="Times New Roman" w:hAnsi="Times New Roman" w:cs="Times New Roman"/>
          <w:sz w:val="24"/>
          <w:szCs w:val="24"/>
        </w:rPr>
        <w:t>Терекское</w:t>
      </w:r>
      <w:r w:rsidRPr="00327EFD">
        <w:rPr>
          <w:rFonts w:ascii="Times New Roman" w:hAnsi="Times New Roman" w:cs="Times New Roman"/>
          <w:sz w:val="24"/>
          <w:szCs w:val="24"/>
        </w:rPr>
        <w:t xml:space="preserve"> на собраниях и конференциях граждан об обязательных требованиях, предъявляемых к объектам контроля.</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2.7.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Личный прием граждан проводится Главой и (или) должностным лицом.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Консультирование осуществляется в устной или письменной форме по следующим вопросам:</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1) организация и осуществление муниципального жилищного контроля;</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3) порядок обжалования действий (бездействия) должностных лиц;</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Должностным лицом ведутся журналы учета консультирований.</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 xml:space="preserve">2.8.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2.7 настоящего Положения. </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lastRenderedPageBreak/>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70441D" w:rsidRPr="00327EFD" w:rsidRDefault="0070441D" w:rsidP="0070441D">
      <w:pPr>
        <w:pStyle w:val="ConsPlusNormal"/>
        <w:ind w:firstLine="709"/>
        <w:jc w:val="both"/>
        <w:rPr>
          <w:rFonts w:ascii="Times New Roman" w:hAnsi="Times New Roman" w:cs="Times New Roman"/>
          <w:color w:val="000000"/>
          <w:sz w:val="24"/>
          <w:szCs w:val="24"/>
        </w:rPr>
      </w:pPr>
    </w:p>
    <w:p w:rsidR="0070441D" w:rsidRPr="00327EFD" w:rsidRDefault="0070441D" w:rsidP="0070441D">
      <w:pPr>
        <w:pStyle w:val="ConsPlusNormal"/>
        <w:ind w:firstLine="0"/>
        <w:jc w:val="center"/>
        <w:rPr>
          <w:rFonts w:ascii="Times New Roman" w:hAnsi="Times New Roman" w:cs="Times New Roman"/>
          <w:b/>
          <w:bCs/>
          <w:sz w:val="24"/>
          <w:szCs w:val="24"/>
        </w:rPr>
      </w:pPr>
      <w:r w:rsidRPr="00327EFD">
        <w:rPr>
          <w:rFonts w:ascii="Times New Roman" w:hAnsi="Times New Roman" w:cs="Times New Roman"/>
          <w:b/>
          <w:bCs/>
          <w:sz w:val="24"/>
          <w:szCs w:val="24"/>
        </w:rPr>
        <w:t>Раздел 3. Осуществление контрольных мероприятий</w:t>
      </w:r>
    </w:p>
    <w:p w:rsidR="0070441D" w:rsidRPr="00327EFD" w:rsidRDefault="0070441D" w:rsidP="0070441D">
      <w:pPr>
        <w:pStyle w:val="ConsPlusNormal"/>
        <w:ind w:firstLine="0"/>
        <w:jc w:val="center"/>
        <w:rPr>
          <w:rFonts w:ascii="Times New Roman" w:hAnsi="Times New Roman" w:cs="Times New Roman"/>
          <w:b/>
          <w:bCs/>
          <w:color w:val="000000"/>
          <w:sz w:val="24"/>
          <w:szCs w:val="24"/>
        </w:rPr>
      </w:pPr>
      <w:r w:rsidRPr="00327EFD">
        <w:rPr>
          <w:rFonts w:ascii="Times New Roman" w:hAnsi="Times New Roman" w:cs="Times New Roman"/>
          <w:b/>
          <w:bCs/>
          <w:color w:val="000000"/>
          <w:sz w:val="24"/>
          <w:szCs w:val="24"/>
        </w:rPr>
        <w:t>и контрольных действий</w:t>
      </w:r>
    </w:p>
    <w:p w:rsidR="0070441D" w:rsidRPr="00327EFD" w:rsidRDefault="0070441D" w:rsidP="0070441D">
      <w:pPr>
        <w:pStyle w:val="ConsPlusNormal"/>
        <w:ind w:firstLine="0"/>
        <w:jc w:val="center"/>
        <w:rPr>
          <w:rFonts w:ascii="Times New Roman" w:hAnsi="Times New Roman" w:cs="Times New Roman"/>
          <w:b/>
          <w:bCs/>
          <w:color w:val="000000"/>
          <w:sz w:val="24"/>
          <w:szCs w:val="24"/>
        </w:rPr>
      </w:pPr>
    </w:p>
    <w:p w:rsidR="0070441D" w:rsidRPr="00327EFD" w:rsidRDefault="0070441D" w:rsidP="0070441D">
      <w:pPr>
        <w:autoSpaceDE w:val="0"/>
        <w:autoSpaceDN w:val="0"/>
        <w:adjustRightInd w:val="0"/>
        <w:ind w:firstLine="709"/>
        <w:jc w:val="both"/>
        <w:rPr>
          <w:rFonts w:eastAsia="Calibri"/>
          <w:lang w:eastAsia="en-US"/>
        </w:rPr>
      </w:pPr>
      <w:r w:rsidRPr="00327EFD">
        <w:t xml:space="preserve">3.1. Муниципальный жилищный контроль </w:t>
      </w:r>
      <w:r w:rsidRPr="00327EFD">
        <w:rPr>
          <w:rFonts w:eastAsia="Calibri"/>
          <w:lang w:eastAsia="en-US"/>
        </w:rPr>
        <w:t xml:space="preserve">осуществляется без проведения плановых контрольных мероприятий. </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При осуществлении муниципального жилищного контроля в отношении контролируемого лица администрацией могут проводиться следующие внеплановые контрольные мероприятия:</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 xml:space="preserve">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w:t>
      </w:r>
      <w:r w:rsidRPr="00327EFD">
        <w:rPr>
          <w:rFonts w:ascii="Times New Roman" w:hAnsi="Times New Roman" w:cs="Times New Roman"/>
          <w:sz w:val="24"/>
          <w:szCs w:val="24"/>
        </w:rPr>
        <w:t>обследования).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 xml:space="preserve">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 </w:t>
      </w:r>
      <w:r w:rsidRPr="00327EFD">
        <w:rPr>
          <w:rFonts w:ascii="Times New Roman" w:eastAsia="Calibri" w:hAnsi="Times New Roman" w:cs="Times New Roman"/>
          <w:sz w:val="24"/>
          <w:szCs w:val="24"/>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3) документарная проверка (посредством получения письменных объяснений, истребования документов, экспертизы). Срок проведения документарной проверки не может превышать десять рабочих дней;</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70441D" w:rsidRPr="00327EFD" w:rsidRDefault="0070441D" w:rsidP="0070441D">
      <w:pPr>
        <w:ind w:firstLine="709"/>
        <w:jc w:val="both"/>
        <w:rPr>
          <w:color w:val="000000"/>
        </w:rPr>
      </w:pPr>
      <w:r w:rsidRPr="00327EFD">
        <w:rPr>
          <w:color w:val="000000"/>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Pr="00327EFD">
        <w:rPr>
          <w:color w:val="00000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327EFD">
        <w:rPr>
          <w:color w:val="000000"/>
        </w:rPr>
        <w:t>);</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lastRenderedPageBreak/>
        <w:t>6) выездное обследование (посредством осмотра, инструментального обследования (с применением видеозаписи), испытания, экспертизы).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 xml:space="preserve">3.3. </w:t>
      </w:r>
      <w:r w:rsidRPr="00327EFD">
        <w:rPr>
          <w:rFonts w:ascii="Times New Roman" w:hAnsi="Times New Roman" w:cs="Times New Roman"/>
          <w:sz w:val="24"/>
          <w:szCs w:val="24"/>
        </w:rPr>
        <w:t>Внеплановые контрольные мероприятия могут проводиться только после согласования с органами прокуратуры.</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3.4. Контрольные мероприятия, проводимые при взаимодействии с контролируемыми лицами, осуществляются по основаниям, предусмотренным пунктами 1, 3 – 5 части 1 статьи 57 Федерального закона № 248.</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3.5. Индикаторы риска нарушения обязательных требований указаны в приложении № 1 к настоящему Положению.</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Перечень индикаторов риска нарушения обязательных требований размещается на официальном сайте администрации</w:t>
      </w:r>
      <w:r w:rsidRPr="00327EFD">
        <w:rPr>
          <w:rFonts w:ascii="Times New Roman" w:hAnsi="Times New Roman" w:cs="Times New Roman"/>
          <w:sz w:val="24"/>
          <w:szCs w:val="24"/>
        </w:rPr>
        <w:t xml:space="preserve"> </w:t>
      </w:r>
      <w:r w:rsidRPr="00327EFD">
        <w:rPr>
          <w:rFonts w:ascii="Times New Roman" w:hAnsi="Times New Roman" w:cs="Times New Roman"/>
          <w:color w:val="000000"/>
          <w:sz w:val="24"/>
          <w:szCs w:val="24"/>
        </w:rPr>
        <w:t>в специальном разделе, посвященном контрольной деятельности.</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3.6.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3.7.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о проведении контрольного мероприятия.</w:t>
      </w:r>
    </w:p>
    <w:p w:rsidR="00327EFD" w:rsidRPr="00327EFD" w:rsidRDefault="00327EF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3.8.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 на основании ч. 7 ст. 65 Федерального закона № 248-ФЗ.</w:t>
      </w:r>
    </w:p>
    <w:p w:rsidR="0070441D" w:rsidRPr="00327EFD" w:rsidRDefault="0070441D" w:rsidP="0070441D">
      <w:pPr>
        <w:pStyle w:val="ConsPlusNormal"/>
        <w:ind w:firstLine="709"/>
        <w:jc w:val="both"/>
        <w:rPr>
          <w:rFonts w:ascii="Times New Roman" w:hAnsi="Times New Roman" w:cs="Times New Roman"/>
          <w:i/>
          <w:iCs/>
          <w:sz w:val="24"/>
          <w:szCs w:val="24"/>
        </w:rPr>
      </w:pPr>
      <w:r w:rsidRPr="00327EFD">
        <w:rPr>
          <w:rFonts w:ascii="Times New Roman" w:hAnsi="Times New Roman" w:cs="Times New Roman"/>
          <w:sz w:val="24"/>
          <w:szCs w:val="24"/>
        </w:rPr>
        <w:t>3.</w:t>
      </w:r>
      <w:r w:rsidR="00327EFD" w:rsidRPr="00327EFD">
        <w:rPr>
          <w:rFonts w:ascii="Times New Roman" w:hAnsi="Times New Roman" w:cs="Times New Roman"/>
          <w:sz w:val="24"/>
          <w:szCs w:val="24"/>
        </w:rPr>
        <w:t>9</w:t>
      </w:r>
      <w:r w:rsidRPr="00327EFD">
        <w:rPr>
          <w:rFonts w:ascii="Times New Roman" w:hAnsi="Times New Roman" w:cs="Times New Roman"/>
          <w:sz w:val="24"/>
          <w:szCs w:val="24"/>
        </w:rPr>
        <w:t>. Контрольные мероприятия, проводимые без взаимодействия с контролируемыми лицами, проводятся должностными лицами на основании задания Главы</w:t>
      </w:r>
      <w:r w:rsidRPr="00327EFD">
        <w:rPr>
          <w:rFonts w:ascii="Times New Roman" w:hAnsi="Times New Roman" w:cs="Times New Roman"/>
          <w:i/>
          <w:iCs/>
          <w:sz w:val="24"/>
          <w:szCs w:val="24"/>
        </w:rPr>
        <w:t xml:space="preserve">, </w:t>
      </w:r>
      <w:r w:rsidRPr="00327EFD">
        <w:rPr>
          <w:rFonts w:ascii="Times New Roman" w:hAnsi="Times New Roman" w:cs="Times New Roman"/>
          <w:sz w:val="24"/>
          <w:szCs w:val="24"/>
          <w:shd w:val="clear" w:color="auto" w:fill="FFFFFF"/>
        </w:rPr>
        <w:t>задания, содержащегося в планах работы администрации, в том числе в случаях, установленных</w:t>
      </w:r>
      <w:r w:rsidRPr="00327EFD">
        <w:rPr>
          <w:rFonts w:ascii="Times New Roman" w:hAnsi="Times New Roman" w:cs="Times New Roman"/>
          <w:sz w:val="24"/>
          <w:szCs w:val="24"/>
        </w:rPr>
        <w:t xml:space="preserve"> Федеральным</w:t>
      </w:r>
      <w:r w:rsidR="00DC290C" w:rsidRPr="00327EFD">
        <w:rPr>
          <w:rFonts w:ascii="Times New Roman" w:hAnsi="Times New Roman" w:cs="Times New Roman"/>
          <w:sz w:val="24"/>
          <w:szCs w:val="24"/>
        </w:rPr>
        <w:t xml:space="preserve"> законом от</w:t>
      </w:r>
      <w:r w:rsidRPr="00327EFD">
        <w:rPr>
          <w:rFonts w:ascii="Times New Roman" w:hAnsi="Times New Roman" w:cs="Times New Roman"/>
          <w:sz w:val="24"/>
          <w:szCs w:val="24"/>
        </w:rPr>
        <w:t xml:space="preserve"> № 248-ФЗ.</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3.</w:t>
      </w:r>
      <w:r w:rsidR="00327EFD" w:rsidRPr="00327EFD">
        <w:rPr>
          <w:rFonts w:ascii="Times New Roman" w:hAnsi="Times New Roman" w:cs="Times New Roman"/>
          <w:sz w:val="24"/>
          <w:szCs w:val="24"/>
        </w:rPr>
        <w:t>10</w:t>
      </w:r>
      <w:r w:rsidRPr="00327EFD">
        <w:rPr>
          <w:rFonts w:ascii="Times New Roman" w:hAnsi="Times New Roman" w:cs="Times New Roman"/>
          <w:sz w:val="24"/>
          <w:szCs w:val="24"/>
        </w:rPr>
        <w:t>. Контрольные мероприятия в отношении граждан, юридических лиц и индивидуальных предпринимателей проводятся должностными лицами в соответствии с Федеральным</w:t>
      </w:r>
      <w:r w:rsidR="00DC290C" w:rsidRPr="00327EFD">
        <w:rPr>
          <w:rFonts w:ascii="Times New Roman" w:hAnsi="Times New Roman" w:cs="Times New Roman"/>
          <w:sz w:val="24"/>
          <w:szCs w:val="24"/>
        </w:rPr>
        <w:t xml:space="preserve"> законом </w:t>
      </w:r>
      <w:r w:rsidRPr="00327EFD">
        <w:rPr>
          <w:rFonts w:ascii="Times New Roman" w:hAnsi="Times New Roman" w:cs="Times New Roman"/>
          <w:sz w:val="24"/>
          <w:szCs w:val="24"/>
        </w:rPr>
        <w:t>№ 248-ФЗ, Жилищным кодексом Российской Федерации.</w:t>
      </w:r>
    </w:p>
    <w:p w:rsidR="0070441D" w:rsidRPr="00327EFD" w:rsidRDefault="0070441D" w:rsidP="0070441D">
      <w:pPr>
        <w:ind w:firstLine="709"/>
        <w:jc w:val="both"/>
        <w:rPr>
          <w:color w:val="000000"/>
        </w:rPr>
      </w:pPr>
      <w:r w:rsidRPr="00327EFD">
        <w:t>3.1</w:t>
      </w:r>
      <w:r w:rsidR="00327EFD" w:rsidRPr="00327EFD">
        <w:t>1</w:t>
      </w:r>
      <w:r w:rsidRPr="00327EFD">
        <w:t xml:space="preserve">.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327EFD">
        <w:rPr>
          <w:shd w:val="clear" w:color="auto" w:fill="FFFFFF"/>
        </w:rPr>
        <w:t>распоряжением Правительства Российской Федерации от 19 апреля 2016 года № 724-р перечнем</w:t>
      </w:r>
      <w:r w:rsidRPr="00327EFD">
        <w:t xml:space="preserve"> </w:t>
      </w:r>
      <w:r w:rsidRPr="00327EFD">
        <w:rPr>
          <w:shd w:val="clear" w:color="auto" w:fill="FFFFFF"/>
        </w:rPr>
        <w:t xml:space="preserve">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w:t>
      </w:r>
      <w:r w:rsidRPr="00327EFD">
        <w:rPr>
          <w:shd w:val="clear" w:color="auto" w:fill="FFFFFF"/>
        </w:rPr>
        <w:lastRenderedPageBreak/>
        <w:t>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327EFD">
        <w:t xml:space="preserve"> </w:t>
      </w:r>
      <w:hyperlink r:id="rId9" w:history="1">
        <w:r w:rsidRPr="00327EFD">
          <w:rPr>
            <w:rStyle w:val="a4"/>
            <w:rFonts w:eastAsia="Arial Unicode MS"/>
          </w:rPr>
          <w:t>Правилами</w:t>
        </w:r>
      </w:hyperlink>
      <w:r w:rsidRPr="00327EFD">
        <w:t xml:space="preserve"> предоставления в рамках межведомственного информационного взаимодействия документов и (или) сведений, получаемых контрольными (надзорными)</w:t>
      </w:r>
      <w:r w:rsidRPr="00327EFD">
        <w:rPr>
          <w:color w:val="000000"/>
        </w:rPr>
        <w:t xml:space="preserve">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w:t>
      </w:r>
      <w:r w:rsidRPr="00327EFD">
        <w:t>Федерации от 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rsidR="0070441D" w:rsidRPr="00327EFD" w:rsidRDefault="0070441D" w:rsidP="0070441D">
      <w:pPr>
        <w:pStyle w:val="ConsPlusNormal"/>
        <w:ind w:firstLine="709"/>
        <w:jc w:val="both"/>
        <w:rPr>
          <w:rFonts w:ascii="Times New Roman" w:hAnsi="Times New Roman" w:cs="Times New Roman"/>
          <w:sz w:val="24"/>
          <w:szCs w:val="24"/>
          <w:shd w:val="clear" w:color="auto" w:fill="FFFFFF"/>
        </w:rPr>
      </w:pPr>
      <w:r w:rsidRPr="00327EFD">
        <w:rPr>
          <w:rFonts w:ascii="Times New Roman" w:hAnsi="Times New Roman" w:cs="Times New Roman"/>
          <w:sz w:val="24"/>
          <w:szCs w:val="24"/>
        </w:rPr>
        <w:t>3.1</w:t>
      </w:r>
      <w:r w:rsidR="00327EFD" w:rsidRPr="00327EFD">
        <w:rPr>
          <w:rFonts w:ascii="Times New Roman" w:hAnsi="Times New Roman" w:cs="Times New Roman"/>
          <w:sz w:val="24"/>
          <w:szCs w:val="24"/>
        </w:rPr>
        <w:t>2</w:t>
      </w:r>
      <w:r w:rsidRPr="00327EFD">
        <w:rPr>
          <w:rFonts w:ascii="Times New Roman" w:hAnsi="Times New Roman" w:cs="Times New Roman"/>
          <w:sz w:val="24"/>
          <w:szCs w:val="24"/>
        </w:rPr>
        <w:t>. В</w:t>
      </w:r>
      <w:r w:rsidRPr="00327EFD">
        <w:rPr>
          <w:rFonts w:ascii="Times New Roman" w:hAnsi="Times New Roman" w:cs="Times New Roman"/>
          <w:sz w:val="24"/>
          <w:szCs w:val="24"/>
          <w:shd w:val="clear" w:color="auto" w:fill="FFFFFF"/>
        </w:rPr>
        <w:t xml:space="preserve"> случае невозможности присутствия контролируемого лица либо его представителя при проведении контрольного мероприятия, указанные лица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 (но не более чем на 20 дней), при одновременном соблюдении следующих условий:</w:t>
      </w:r>
    </w:p>
    <w:p w:rsidR="0070441D" w:rsidRPr="00327EFD" w:rsidRDefault="0070441D" w:rsidP="0070441D">
      <w:pPr>
        <w:ind w:firstLine="709"/>
        <w:jc w:val="both"/>
        <w:rPr>
          <w:shd w:val="clear" w:color="auto" w:fill="FFFFFF"/>
        </w:rPr>
      </w:pPr>
      <w:r w:rsidRPr="00327EFD">
        <w:t xml:space="preserve">1) </w:t>
      </w:r>
      <w:r w:rsidRPr="00327EFD">
        <w:rPr>
          <w:shd w:val="clear" w:color="auto" w:fill="FFFFFF"/>
        </w:rPr>
        <w:t xml:space="preserve">отсутствие контролируемого лица либо его представителя не препятствует оценке </w:t>
      </w:r>
      <w:r w:rsidRPr="00327EFD">
        <w:t xml:space="preserve">должностным лицом </w:t>
      </w:r>
      <w:r w:rsidRPr="00327EFD">
        <w:rPr>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70441D" w:rsidRPr="00327EFD" w:rsidRDefault="0070441D" w:rsidP="0070441D">
      <w:pPr>
        <w:ind w:firstLine="709"/>
        <w:jc w:val="both"/>
      </w:pPr>
      <w:r w:rsidRPr="00327EFD">
        <w:rPr>
          <w:shd w:val="clear" w:color="auto" w:fill="FFFFFF"/>
        </w:rPr>
        <w:t xml:space="preserve">2) отсутствие признаков </w:t>
      </w:r>
      <w:r w:rsidRPr="00327EFD">
        <w:t>явной непосредственной угрозы причинения или фактического причинения вреда (ущерба) охраняемым законом ценностям;</w:t>
      </w:r>
    </w:p>
    <w:p w:rsidR="0070441D" w:rsidRPr="00327EFD" w:rsidRDefault="0070441D" w:rsidP="0070441D">
      <w:pPr>
        <w:ind w:firstLine="709"/>
        <w:jc w:val="both"/>
      </w:pPr>
      <w:r w:rsidRPr="00327EFD">
        <w:t>3) имеются уважительные причины для отсутствия контролируемого лица (болезнь</w:t>
      </w:r>
      <w:r w:rsidRPr="00327EFD">
        <w:rPr>
          <w:shd w:val="clear" w:color="auto" w:fill="FFFFFF"/>
        </w:rPr>
        <w:t xml:space="preserve"> контролируемого лица</w:t>
      </w:r>
      <w:r w:rsidRPr="00327EFD">
        <w:t>, его командировка и т.п.) при проведении</w:t>
      </w:r>
      <w:r w:rsidRPr="00327EFD">
        <w:rPr>
          <w:shd w:val="clear" w:color="auto" w:fill="FFFFFF"/>
        </w:rPr>
        <w:t xml:space="preserve"> контрольного мероприятия</w:t>
      </w:r>
      <w:r w:rsidRPr="00327EFD">
        <w:t>.</w:t>
      </w:r>
    </w:p>
    <w:p w:rsidR="0070441D" w:rsidRPr="00327EFD" w:rsidRDefault="0070441D" w:rsidP="0070441D">
      <w:pPr>
        <w:pStyle w:val="s1"/>
        <w:ind w:firstLine="709"/>
        <w:rPr>
          <w:rFonts w:ascii="Times New Roman" w:hAnsi="Times New Roman" w:cs="Times New Roman"/>
          <w:sz w:val="24"/>
          <w:szCs w:val="24"/>
        </w:rPr>
      </w:pPr>
      <w:r w:rsidRPr="00327EFD">
        <w:rPr>
          <w:rFonts w:ascii="Times New Roman" w:hAnsi="Times New Roman" w:cs="Times New Roman"/>
          <w:sz w:val="24"/>
          <w:szCs w:val="24"/>
        </w:rPr>
        <w:t>3.1</w:t>
      </w:r>
      <w:r w:rsidR="00327EFD" w:rsidRPr="00327EFD">
        <w:rPr>
          <w:rFonts w:ascii="Times New Roman" w:hAnsi="Times New Roman" w:cs="Times New Roman"/>
          <w:sz w:val="24"/>
          <w:szCs w:val="24"/>
        </w:rPr>
        <w:t>3</w:t>
      </w:r>
      <w:r w:rsidRPr="00327EFD">
        <w:rPr>
          <w:rFonts w:ascii="Times New Roman" w:hAnsi="Times New Roman" w:cs="Times New Roman"/>
          <w:sz w:val="24"/>
          <w:szCs w:val="24"/>
        </w:rPr>
        <w:t>.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проводимые должностными лицами.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3.1</w:t>
      </w:r>
      <w:r w:rsidR="00327EFD" w:rsidRPr="00327EFD">
        <w:rPr>
          <w:rFonts w:ascii="Times New Roman" w:hAnsi="Times New Roman" w:cs="Times New Roman"/>
          <w:sz w:val="24"/>
          <w:szCs w:val="24"/>
        </w:rPr>
        <w:t>4</w:t>
      </w:r>
      <w:r w:rsidRPr="00327EFD">
        <w:rPr>
          <w:rFonts w:ascii="Times New Roman" w:hAnsi="Times New Roman" w:cs="Times New Roman"/>
          <w:sz w:val="24"/>
          <w:szCs w:val="24"/>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0" w:history="1">
        <w:r w:rsidRPr="00327EFD">
          <w:rPr>
            <w:rStyle w:val="a4"/>
            <w:rFonts w:eastAsia="Arial Unicode MS"/>
            <w:sz w:val="24"/>
            <w:szCs w:val="24"/>
          </w:rPr>
          <w:t>частью 2 статьи 90</w:t>
        </w:r>
      </w:hyperlink>
      <w:r w:rsidRPr="00327EFD">
        <w:rPr>
          <w:rFonts w:ascii="Times New Roman" w:hAnsi="Times New Roman" w:cs="Times New Roman"/>
          <w:sz w:val="24"/>
          <w:szCs w:val="24"/>
        </w:rPr>
        <w:t xml:space="preserve"> Федерального закона № 248-ФЗ.</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sz w:val="24"/>
          <w:szCs w:val="24"/>
        </w:rPr>
        <w:t>3.1</w:t>
      </w:r>
      <w:r w:rsidR="00327EFD" w:rsidRPr="00327EFD">
        <w:rPr>
          <w:rFonts w:ascii="Times New Roman" w:hAnsi="Times New Roman" w:cs="Times New Roman"/>
          <w:sz w:val="24"/>
          <w:szCs w:val="24"/>
        </w:rPr>
        <w:t>5</w:t>
      </w:r>
      <w:r w:rsidRPr="00327EFD">
        <w:rPr>
          <w:rFonts w:ascii="Times New Roman" w:hAnsi="Times New Roman" w:cs="Times New Roman"/>
          <w:sz w:val="24"/>
          <w:szCs w:val="24"/>
        </w:rPr>
        <w:t>. По</w:t>
      </w:r>
      <w:r w:rsidRPr="00327EFD">
        <w:rPr>
          <w:rFonts w:ascii="Times New Roman" w:hAnsi="Times New Roman" w:cs="Times New Roman"/>
          <w:color w:val="000000"/>
          <w:sz w:val="24"/>
          <w:szCs w:val="24"/>
        </w:rPr>
        <w:t xml:space="preserve">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0441D" w:rsidRPr="00327EFD" w:rsidRDefault="0070441D" w:rsidP="0070441D">
      <w:pPr>
        <w:ind w:firstLine="709"/>
        <w:jc w:val="both"/>
      </w:pPr>
      <w:r w:rsidRPr="00327EFD">
        <w:lastRenderedPageBreak/>
        <w:t>3.1</w:t>
      </w:r>
      <w:r w:rsidR="00327EFD" w:rsidRPr="00327EFD">
        <w:t>6</w:t>
      </w:r>
      <w:r w:rsidRPr="00327EFD">
        <w:t>. Оформление акта производится на месте проведения контрольного мероприятия в день окончания проведения такого мероприятия,</w:t>
      </w:r>
      <w:r w:rsidRPr="00327EFD">
        <w:rPr>
          <w:shd w:val="clear" w:color="auto" w:fill="FFFFFF"/>
        </w:rPr>
        <w:t xml:space="preserve"> если иной порядок оформления акта не установлен Правительством Российской Федерации</w:t>
      </w:r>
      <w:r w:rsidRPr="00327EFD">
        <w:t>.</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3.1</w:t>
      </w:r>
      <w:r w:rsidR="00327EFD" w:rsidRPr="00327EFD">
        <w:rPr>
          <w:rFonts w:ascii="Times New Roman" w:hAnsi="Times New Roman" w:cs="Times New Roman"/>
          <w:sz w:val="24"/>
          <w:szCs w:val="24"/>
        </w:rPr>
        <w:t>7</w:t>
      </w:r>
      <w:r w:rsidRPr="00327EFD">
        <w:rPr>
          <w:rFonts w:ascii="Times New Roman" w:hAnsi="Times New Roman" w:cs="Times New Roman"/>
          <w:sz w:val="24"/>
          <w:szCs w:val="24"/>
        </w:rPr>
        <w:t>. Информация о контрольных мероприятиях размещается в Едином реестре контрольных (надзорных) мероприятий.</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sz w:val="24"/>
          <w:szCs w:val="24"/>
        </w:rPr>
        <w:t>3.1</w:t>
      </w:r>
      <w:r w:rsidR="00327EFD" w:rsidRPr="00327EFD">
        <w:rPr>
          <w:rFonts w:ascii="Times New Roman" w:hAnsi="Times New Roman" w:cs="Times New Roman"/>
          <w:sz w:val="24"/>
          <w:szCs w:val="24"/>
        </w:rPr>
        <w:t>8</w:t>
      </w:r>
      <w:r w:rsidRPr="00327EFD">
        <w:rPr>
          <w:rFonts w:ascii="Times New Roman" w:hAnsi="Times New Roman" w:cs="Times New Roman"/>
          <w:sz w:val="24"/>
          <w:szCs w:val="24"/>
        </w:rPr>
        <w:t>.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w:t>
      </w:r>
      <w:r w:rsidRPr="00327EFD">
        <w:rPr>
          <w:rFonts w:ascii="Times New Roman" w:hAnsi="Times New Roman" w:cs="Times New Roman"/>
          <w:color w:val="000000"/>
          <w:sz w:val="24"/>
          <w:szCs w:val="24"/>
        </w:rPr>
        <w:t xml:space="preserve"> в Едином реестре контрольных (надзорных) мероприятий, а также </w:t>
      </w:r>
      <w:r w:rsidRPr="00327EFD">
        <w:rPr>
          <w:rFonts w:ascii="Times New Roman" w:hAnsi="Times New Roman" w:cs="Times New Roman"/>
          <w:color w:val="000000"/>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327EFD">
        <w:rPr>
          <w:rFonts w:ascii="Times New Roman" w:hAnsi="Times New Roman" w:cs="Times New Roman"/>
          <w:color w:val="000000"/>
          <w:sz w:val="24"/>
          <w:szCs w:val="24"/>
        </w:rPr>
        <w:t>Единый портал</w:t>
      </w:r>
      <w:r w:rsidRPr="00327EFD">
        <w:rPr>
          <w:rFonts w:ascii="Times New Roman" w:hAnsi="Times New Roman" w:cs="Times New Roman"/>
          <w:color w:val="000000"/>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327EFD">
        <w:rPr>
          <w:rFonts w:ascii="Times New Roman" w:hAnsi="Times New Roman" w:cs="Times New Roman"/>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327EFD">
        <w:rPr>
          <w:rFonts w:ascii="Times New Roman" w:hAnsi="Times New Roman" w:cs="Times New Roman"/>
          <w:sz w:val="24"/>
          <w:szCs w:val="24"/>
        </w:rPr>
        <w:t xml:space="preserve"> Указанный гражданин вправе направлять администрации документы на бумажном носителе.</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До 31 декабря 2023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70441D" w:rsidRPr="00327EFD" w:rsidRDefault="00327EF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3.19</w:t>
      </w:r>
      <w:r w:rsidR="0070441D" w:rsidRPr="00327EFD">
        <w:rPr>
          <w:rFonts w:ascii="Times New Roman" w:hAnsi="Times New Roman" w:cs="Times New Roman"/>
          <w:sz w:val="24"/>
          <w:szCs w:val="24"/>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0070441D" w:rsidRPr="00327EFD">
        <w:rPr>
          <w:rFonts w:ascii="Times New Roman" w:hAnsi="Times New Roman" w:cs="Times New Roman"/>
          <w:sz w:val="24"/>
          <w:szCs w:val="24"/>
          <w:shd w:val="clear" w:color="auto" w:fill="FFFFFF"/>
        </w:rPr>
        <w:t xml:space="preserve">Федерального закона </w:t>
      </w:r>
      <w:r w:rsidR="0070441D" w:rsidRPr="00327EFD">
        <w:rPr>
          <w:rFonts w:ascii="Times New Roman" w:hAnsi="Times New Roman" w:cs="Times New Roman"/>
          <w:sz w:val="24"/>
          <w:szCs w:val="24"/>
        </w:rPr>
        <w:t>№ 248-ФЗ и разделом 4 настоящего Положения.</w:t>
      </w:r>
    </w:p>
    <w:p w:rsidR="0070441D" w:rsidRPr="00327EFD" w:rsidRDefault="00327EF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3.20</w:t>
      </w:r>
      <w:r w:rsidR="0070441D" w:rsidRPr="00327EFD">
        <w:rPr>
          <w:rFonts w:ascii="Times New Roman" w:hAnsi="Times New Roman" w:cs="Times New Roman"/>
          <w:sz w:val="24"/>
          <w:szCs w:val="24"/>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профилактические мероприятия в соответствии с разделом 2 настоящего Положения.</w:t>
      </w:r>
    </w:p>
    <w:p w:rsidR="0070441D" w:rsidRPr="00327EFD" w:rsidRDefault="00327EF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3.21</w:t>
      </w:r>
      <w:r w:rsidR="0070441D" w:rsidRPr="00327EFD">
        <w:rPr>
          <w:rFonts w:ascii="Times New Roman" w:hAnsi="Times New Roman" w:cs="Times New Roman"/>
          <w:sz w:val="24"/>
          <w:szCs w:val="24"/>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w:t>
      </w:r>
      <w:r w:rsidRPr="00327EFD">
        <w:rPr>
          <w:rFonts w:ascii="Times New Roman" w:hAnsi="Times New Roman" w:cs="Times New Roman"/>
          <w:color w:val="000000"/>
          <w:sz w:val="24"/>
          <w:szCs w:val="24"/>
        </w:rPr>
        <w:lastRenderedPageBreak/>
        <w:t>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0441D" w:rsidRPr="00327EFD" w:rsidRDefault="0070441D" w:rsidP="0070441D">
      <w:pPr>
        <w:ind w:firstLine="709"/>
        <w:jc w:val="both"/>
        <w:rPr>
          <w:color w:val="000000"/>
        </w:rPr>
      </w:pPr>
      <w:r w:rsidRPr="00327EFD">
        <w:rPr>
          <w:color w:val="000000"/>
        </w:rPr>
        <w:t xml:space="preserve">4) </w:t>
      </w:r>
      <w:r w:rsidRPr="00327EFD">
        <w:rPr>
          <w:color w:val="00000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327EFD">
        <w:rPr>
          <w:color w:val="000000"/>
        </w:rPr>
        <w:t>;</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0441D" w:rsidRPr="00327EFD" w:rsidRDefault="00327EF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3.22</w:t>
      </w:r>
      <w:r w:rsidR="0070441D" w:rsidRPr="00327EFD">
        <w:rPr>
          <w:rFonts w:ascii="Times New Roman" w:hAnsi="Times New Roman" w:cs="Times New Roman"/>
          <w:sz w:val="24"/>
          <w:szCs w:val="24"/>
        </w:rPr>
        <w:t>. Должностные лица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Кабардино-Балкарской Республики, органами местного самоуправления, правоохранительными органами, организациями и гражданами.</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70441D" w:rsidRPr="00327EFD" w:rsidRDefault="0070441D" w:rsidP="0070441D">
      <w:pPr>
        <w:pStyle w:val="ConsPlusNormal"/>
        <w:ind w:firstLine="709"/>
        <w:jc w:val="both"/>
        <w:rPr>
          <w:rFonts w:ascii="Times New Roman" w:hAnsi="Times New Roman" w:cs="Times New Roman"/>
          <w:sz w:val="24"/>
          <w:szCs w:val="24"/>
        </w:rPr>
      </w:pPr>
    </w:p>
    <w:p w:rsidR="0070441D" w:rsidRPr="00327EFD" w:rsidRDefault="0070441D" w:rsidP="0070441D">
      <w:pPr>
        <w:pStyle w:val="ConsPlusNormal"/>
        <w:ind w:firstLine="0"/>
        <w:jc w:val="center"/>
        <w:rPr>
          <w:rFonts w:ascii="Times New Roman" w:hAnsi="Times New Roman" w:cs="Times New Roman"/>
          <w:b/>
          <w:bCs/>
          <w:sz w:val="24"/>
          <w:szCs w:val="24"/>
        </w:rPr>
      </w:pPr>
      <w:r w:rsidRPr="00327EFD">
        <w:rPr>
          <w:rFonts w:ascii="Times New Roman" w:hAnsi="Times New Roman" w:cs="Times New Roman"/>
          <w:b/>
          <w:bCs/>
          <w:sz w:val="24"/>
          <w:szCs w:val="24"/>
        </w:rPr>
        <w:t>Раздел 4. Обжалование решений администрации, действий (бездействия) должностных лиц, уполномоченных осуществлять муниципальный жилищный контроль</w:t>
      </w:r>
    </w:p>
    <w:p w:rsidR="0070441D" w:rsidRPr="00327EFD" w:rsidRDefault="0070441D" w:rsidP="0070441D">
      <w:pPr>
        <w:pStyle w:val="ConsPlusNormal"/>
        <w:ind w:firstLine="0"/>
        <w:jc w:val="center"/>
        <w:rPr>
          <w:rFonts w:ascii="Times New Roman" w:hAnsi="Times New Roman" w:cs="Times New Roman"/>
          <w:b/>
          <w:bCs/>
          <w:sz w:val="24"/>
          <w:szCs w:val="24"/>
        </w:rPr>
      </w:pP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4.1. Решения администрации, действия (бездействие) должностных лиц могут быть обжалованы в порядке, установленном главой 9 Федерального закона № 248-ФЗ.</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4.2.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1) решений о проведении контрольных мероприятий;</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2) актов контрольных мероприятий, предписаний об устранении выявленных нарушений;</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3) действий (бездействия) должностных лиц в рамках контрольных мероприятий.</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lastRenderedPageBreak/>
        <w:t>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327EFD">
        <w:rPr>
          <w:rFonts w:ascii="Times New Roman" w:hAnsi="Times New Roman" w:cs="Times New Roman"/>
          <w:sz w:val="24"/>
          <w:szCs w:val="24"/>
          <w:shd w:val="clear" w:color="auto" w:fill="FFFFFF"/>
        </w:rPr>
        <w:t xml:space="preserve"> и (или) регионального портала государственных и муниципальных услуг.</w:t>
      </w:r>
    </w:p>
    <w:p w:rsidR="0070441D" w:rsidRPr="00327EFD" w:rsidRDefault="0070441D" w:rsidP="0070441D">
      <w:pPr>
        <w:pStyle w:val="s1"/>
        <w:rPr>
          <w:rFonts w:ascii="Times New Roman" w:hAnsi="Times New Roman" w:cs="Times New Roman"/>
          <w:sz w:val="24"/>
          <w:szCs w:val="24"/>
        </w:rPr>
      </w:pPr>
      <w:r w:rsidRPr="00327EFD">
        <w:rPr>
          <w:rFonts w:ascii="Times New Roman" w:hAnsi="Times New Roman" w:cs="Times New Roman"/>
          <w:sz w:val="24"/>
          <w:szCs w:val="24"/>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с предварительным информированием Главы о наличии в</w:t>
      </w:r>
      <w:r w:rsidRPr="00327EFD">
        <w:rPr>
          <w:rFonts w:ascii="Times New Roman" w:hAnsi="Times New Roman" w:cs="Times New Roman"/>
          <w:i/>
          <w:iCs/>
          <w:sz w:val="24"/>
          <w:szCs w:val="24"/>
        </w:rPr>
        <w:t xml:space="preserve"> </w:t>
      </w:r>
      <w:r w:rsidRPr="00327EFD">
        <w:rPr>
          <w:rFonts w:ascii="Times New Roman" w:hAnsi="Times New Roman" w:cs="Times New Roman"/>
          <w:sz w:val="24"/>
          <w:szCs w:val="24"/>
        </w:rPr>
        <w:t>жалобе (документах) сведений, составляющих государственную или иную охраняемую законом тайну.</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4.4. Жалоба на решение администрации, действия (бездействие) его должностных лиц рассматривается Главой.</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Жалоба на предписание администрации может быть подана в течение 10 рабочих дней с момента получения контролируемым лицом предписания.</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color w:val="000000"/>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70441D" w:rsidRPr="00327EFD" w:rsidRDefault="0070441D" w:rsidP="0070441D">
      <w:pPr>
        <w:pStyle w:val="ConsPlusNormal"/>
        <w:ind w:firstLine="709"/>
        <w:jc w:val="both"/>
        <w:rPr>
          <w:rFonts w:ascii="Times New Roman" w:hAnsi="Times New Roman" w:cs="Times New Roman"/>
          <w:sz w:val="24"/>
          <w:szCs w:val="24"/>
        </w:rPr>
      </w:pPr>
      <w:r w:rsidRPr="00327EFD">
        <w:rPr>
          <w:rFonts w:ascii="Times New Roman" w:hAnsi="Times New Roman" w:cs="Times New Roman"/>
          <w:sz w:val="24"/>
          <w:szCs w:val="24"/>
        </w:rPr>
        <w:t>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не более чем на 20 рабочих дней.</w:t>
      </w:r>
    </w:p>
    <w:p w:rsidR="0070441D" w:rsidRPr="00327EFD" w:rsidRDefault="0070441D" w:rsidP="0070441D">
      <w:pPr>
        <w:pStyle w:val="11"/>
        <w:ind w:firstLine="709"/>
        <w:jc w:val="both"/>
        <w:rPr>
          <w:rFonts w:ascii="Times New Roman" w:hAnsi="Times New Roman" w:cs="Times New Roman"/>
          <w:sz w:val="24"/>
          <w:szCs w:val="24"/>
        </w:rPr>
      </w:pPr>
    </w:p>
    <w:p w:rsidR="0070441D" w:rsidRPr="00327EFD" w:rsidRDefault="0070441D" w:rsidP="0070441D">
      <w:pPr>
        <w:pStyle w:val="11"/>
        <w:jc w:val="center"/>
        <w:rPr>
          <w:rFonts w:ascii="Times New Roman" w:hAnsi="Times New Roman" w:cs="Times New Roman"/>
          <w:b/>
          <w:bCs/>
          <w:sz w:val="24"/>
          <w:szCs w:val="24"/>
        </w:rPr>
      </w:pPr>
      <w:r w:rsidRPr="00327EFD">
        <w:rPr>
          <w:rFonts w:ascii="Times New Roman" w:hAnsi="Times New Roman" w:cs="Times New Roman"/>
          <w:b/>
          <w:bCs/>
          <w:sz w:val="24"/>
          <w:szCs w:val="24"/>
        </w:rPr>
        <w:t>Раздел 5. Ключевые показатели муниципального</w:t>
      </w:r>
    </w:p>
    <w:p w:rsidR="0070441D" w:rsidRPr="00327EFD" w:rsidRDefault="0070441D" w:rsidP="0070441D">
      <w:pPr>
        <w:pStyle w:val="11"/>
        <w:jc w:val="center"/>
        <w:rPr>
          <w:rFonts w:ascii="Times New Roman" w:hAnsi="Times New Roman" w:cs="Times New Roman"/>
          <w:b/>
          <w:bCs/>
          <w:color w:val="000000"/>
          <w:sz w:val="24"/>
          <w:szCs w:val="24"/>
        </w:rPr>
      </w:pPr>
      <w:r w:rsidRPr="00327EFD">
        <w:rPr>
          <w:rFonts w:ascii="Times New Roman" w:hAnsi="Times New Roman" w:cs="Times New Roman"/>
          <w:b/>
          <w:bCs/>
          <w:color w:val="000000"/>
          <w:sz w:val="24"/>
          <w:szCs w:val="24"/>
        </w:rPr>
        <w:t>жилищного контроля и их целевые значения</w:t>
      </w:r>
    </w:p>
    <w:p w:rsidR="0070441D" w:rsidRPr="00327EFD" w:rsidRDefault="0070441D" w:rsidP="0070441D">
      <w:pPr>
        <w:pStyle w:val="11"/>
        <w:jc w:val="center"/>
        <w:rPr>
          <w:rFonts w:ascii="Times New Roman" w:hAnsi="Times New Roman" w:cs="Times New Roman"/>
          <w:b/>
          <w:bCs/>
          <w:color w:val="000000"/>
          <w:sz w:val="24"/>
          <w:szCs w:val="24"/>
        </w:rPr>
      </w:pPr>
    </w:p>
    <w:p w:rsidR="0070441D" w:rsidRPr="00327EFD" w:rsidRDefault="0070441D" w:rsidP="0070441D">
      <w:pPr>
        <w:pStyle w:val="11"/>
        <w:ind w:firstLine="709"/>
        <w:jc w:val="both"/>
        <w:rPr>
          <w:rFonts w:ascii="Times New Roman" w:hAnsi="Times New Roman" w:cs="Times New Roman"/>
          <w:sz w:val="24"/>
          <w:szCs w:val="24"/>
        </w:rPr>
      </w:pPr>
      <w:r w:rsidRPr="00327EFD">
        <w:rPr>
          <w:rFonts w:ascii="Times New Roman" w:hAnsi="Times New Roman" w:cs="Times New Roman"/>
          <w:sz w:val="24"/>
          <w:szCs w:val="24"/>
        </w:rPr>
        <w:t>5.1. Оценка результативности и эффективности осуществления муниципального жилищного контроля осуществляется на основании статьи 30 Федерального закона № 248-ФЗ.</w:t>
      </w:r>
    </w:p>
    <w:p w:rsidR="0070441D" w:rsidRPr="00327EFD" w:rsidRDefault="0070441D" w:rsidP="0070441D">
      <w:pPr>
        <w:pStyle w:val="11"/>
        <w:ind w:firstLine="709"/>
        <w:jc w:val="both"/>
        <w:rPr>
          <w:rFonts w:ascii="Times New Roman" w:hAnsi="Times New Roman" w:cs="Times New Roman"/>
          <w:sz w:val="24"/>
          <w:szCs w:val="24"/>
        </w:rPr>
      </w:pPr>
      <w:r w:rsidRPr="00327EFD">
        <w:rPr>
          <w:rFonts w:ascii="Times New Roman" w:hAnsi="Times New Roman" w:cs="Times New Roman"/>
          <w:sz w:val="24"/>
          <w:szCs w:val="24"/>
        </w:rPr>
        <w:t xml:space="preserve">5.2. Ключевые показатели вида контроля и их целевые значения, индикативные показатели для муниципального жилищного контроля утверждаются </w:t>
      </w:r>
      <w:r w:rsidR="00DC290C" w:rsidRPr="00327EFD">
        <w:rPr>
          <w:rFonts w:ascii="Times New Roman" w:hAnsi="Times New Roman" w:cs="Times New Roman"/>
          <w:sz w:val="24"/>
          <w:szCs w:val="24"/>
        </w:rPr>
        <w:t xml:space="preserve">Советом местного самоуправления с.п. </w:t>
      </w:r>
      <w:r w:rsidR="009F0F6A">
        <w:rPr>
          <w:rFonts w:ascii="Times New Roman" w:hAnsi="Times New Roman" w:cs="Times New Roman"/>
          <w:sz w:val="24"/>
          <w:szCs w:val="24"/>
        </w:rPr>
        <w:t>Терекское</w:t>
      </w:r>
      <w:r w:rsidRPr="00327EFD">
        <w:rPr>
          <w:rFonts w:ascii="Times New Roman" w:hAnsi="Times New Roman" w:cs="Times New Roman"/>
          <w:sz w:val="24"/>
          <w:szCs w:val="24"/>
        </w:rPr>
        <w:t>.</w:t>
      </w:r>
    </w:p>
    <w:p w:rsidR="0070441D" w:rsidRPr="00327EFD" w:rsidRDefault="0070441D" w:rsidP="0070441D">
      <w:pPr>
        <w:pStyle w:val="ConsTitle"/>
        <w:widowControl/>
        <w:jc w:val="both"/>
        <w:rPr>
          <w:rFonts w:ascii="Times New Roman" w:hAnsi="Times New Roman" w:cs="Times New Roman"/>
          <w:sz w:val="24"/>
          <w:szCs w:val="24"/>
        </w:rPr>
      </w:pPr>
    </w:p>
    <w:p w:rsidR="0070441D" w:rsidRPr="00327EFD" w:rsidRDefault="0070441D" w:rsidP="0070441D">
      <w:pPr>
        <w:pStyle w:val="ConsPlusNormal"/>
        <w:ind w:firstLine="0"/>
        <w:jc w:val="right"/>
        <w:rPr>
          <w:rFonts w:ascii="Times New Roman" w:hAnsi="Times New Roman" w:cs="Times New Roman"/>
          <w:color w:val="000000"/>
          <w:sz w:val="24"/>
          <w:szCs w:val="24"/>
        </w:rPr>
      </w:pPr>
      <w:r w:rsidRPr="00327EFD">
        <w:rPr>
          <w:color w:val="000000"/>
          <w:sz w:val="24"/>
          <w:szCs w:val="24"/>
        </w:rPr>
        <w:br w:type="page"/>
      </w:r>
    </w:p>
    <w:p w:rsidR="0070441D" w:rsidRPr="00327EFD" w:rsidRDefault="0070441D" w:rsidP="0070441D">
      <w:pPr>
        <w:pStyle w:val="ConsPlusNormal"/>
        <w:ind w:firstLine="0"/>
        <w:jc w:val="right"/>
        <w:rPr>
          <w:rFonts w:ascii="Times New Roman" w:hAnsi="Times New Roman" w:cs="Times New Roman"/>
          <w:sz w:val="24"/>
          <w:szCs w:val="24"/>
        </w:rPr>
      </w:pPr>
      <w:r w:rsidRPr="00327EFD">
        <w:rPr>
          <w:rFonts w:ascii="Times New Roman" w:hAnsi="Times New Roman" w:cs="Times New Roman"/>
          <w:color w:val="000000"/>
          <w:sz w:val="24"/>
          <w:szCs w:val="24"/>
        </w:rPr>
        <w:lastRenderedPageBreak/>
        <w:t>Приложение</w:t>
      </w:r>
    </w:p>
    <w:p w:rsidR="0070441D" w:rsidRPr="00327EFD" w:rsidRDefault="0070441D" w:rsidP="0070441D">
      <w:pPr>
        <w:pStyle w:val="ConsPlusNormal"/>
        <w:ind w:firstLine="0"/>
        <w:jc w:val="right"/>
        <w:rPr>
          <w:rFonts w:ascii="Times New Roman" w:hAnsi="Times New Roman" w:cs="Times New Roman"/>
          <w:sz w:val="24"/>
          <w:szCs w:val="24"/>
        </w:rPr>
      </w:pPr>
      <w:r w:rsidRPr="00327EFD">
        <w:rPr>
          <w:rFonts w:ascii="Times New Roman" w:hAnsi="Times New Roman" w:cs="Times New Roman"/>
          <w:sz w:val="24"/>
          <w:szCs w:val="24"/>
        </w:rPr>
        <w:t xml:space="preserve">к </w:t>
      </w:r>
      <w:bookmarkStart w:id="4" w:name="Par381"/>
      <w:bookmarkEnd w:id="4"/>
      <w:r w:rsidRPr="00327EFD">
        <w:rPr>
          <w:rFonts w:ascii="Times New Roman" w:hAnsi="Times New Roman" w:cs="Times New Roman"/>
          <w:sz w:val="24"/>
          <w:szCs w:val="24"/>
        </w:rPr>
        <w:t>Положению о муниципальном жилищном контроле</w:t>
      </w:r>
    </w:p>
    <w:p w:rsidR="0070441D" w:rsidRPr="00327EFD" w:rsidRDefault="0070441D" w:rsidP="0070441D">
      <w:pPr>
        <w:pStyle w:val="ConsPlusNormal"/>
        <w:ind w:firstLine="0"/>
        <w:jc w:val="right"/>
        <w:rPr>
          <w:rFonts w:ascii="Times New Roman" w:hAnsi="Times New Roman" w:cs="Times New Roman"/>
          <w:i/>
          <w:color w:val="0070C0"/>
          <w:sz w:val="24"/>
          <w:szCs w:val="24"/>
        </w:rPr>
      </w:pPr>
      <w:r w:rsidRPr="00327EFD">
        <w:rPr>
          <w:rFonts w:ascii="Times New Roman" w:hAnsi="Times New Roman" w:cs="Times New Roman"/>
          <w:sz w:val="24"/>
          <w:szCs w:val="24"/>
        </w:rPr>
        <w:t xml:space="preserve">в </w:t>
      </w:r>
      <w:r w:rsidR="00DC290C" w:rsidRPr="00327EFD">
        <w:rPr>
          <w:rFonts w:ascii="Times New Roman" w:hAnsi="Times New Roman" w:cs="Times New Roman"/>
          <w:sz w:val="24"/>
          <w:szCs w:val="24"/>
        </w:rPr>
        <w:t xml:space="preserve">сельском поселении </w:t>
      </w:r>
      <w:r w:rsidR="009F0F6A">
        <w:rPr>
          <w:rFonts w:ascii="Times New Roman" w:hAnsi="Times New Roman" w:cs="Times New Roman"/>
          <w:sz w:val="24"/>
          <w:szCs w:val="24"/>
        </w:rPr>
        <w:t>Терекское</w:t>
      </w:r>
    </w:p>
    <w:p w:rsidR="0070441D" w:rsidRPr="00327EFD" w:rsidRDefault="0070441D" w:rsidP="0070441D">
      <w:pPr>
        <w:pStyle w:val="ConsPlusNormal"/>
        <w:ind w:firstLine="0"/>
        <w:jc w:val="right"/>
        <w:rPr>
          <w:rFonts w:ascii="Times New Roman" w:hAnsi="Times New Roman" w:cs="Times New Roman"/>
          <w:color w:val="000000"/>
          <w:sz w:val="24"/>
          <w:szCs w:val="24"/>
        </w:rPr>
      </w:pPr>
    </w:p>
    <w:p w:rsidR="0070441D" w:rsidRPr="00327EFD" w:rsidRDefault="0070441D" w:rsidP="0070441D">
      <w:pPr>
        <w:pStyle w:val="ConsPlusTitle"/>
        <w:jc w:val="center"/>
        <w:rPr>
          <w:rFonts w:ascii="Times New Roman" w:hAnsi="Times New Roman" w:cs="Times New Roman"/>
          <w:sz w:val="24"/>
          <w:szCs w:val="24"/>
        </w:rPr>
      </w:pPr>
      <w:r w:rsidRPr="00327EFD">
        <w:rPr>
          <w:rFonts w:ascii="Times New Roman" w:hAnsi="Times New Roman" w:cs="Times New Roman"/>
          <w:sz w:val="24"/>
          <w:szCs w:val="24"/>
        </w:rPr>
        <w:t>Индикаторы риска нарушения обязательных</w:t>
      </w:r>
    </w:p>
    <w:p w:rsidR="0070441D" w:rsidRPr="00327EFD" w:rsidRDefault="0070441D" w:rsidP="0070441D">
      <w:pPr>
        <w:pStyle w:val="ConsPlusTitle"/>
        <w:jc w:val="center"/>
        <w:rPr>
          <w:rFonts w:ascii="Times New Roman" w:hAnsi="Times New Roman" w:cs="Times New Roman"/>
          <w:sz w:val="24"/>
          <w:szCs w:val="24"/>
        </w:rPr>
      </w:pPr>
      <w:r w:rsidRPr="00327EFD">
        <w:rPr>
          <w:rFonts w:ascii="Times New Roman" w:hAnsi="Times New Roman" w:cs="Times New Roman"/>
          <w:sz w:val="24"/>
          <w:szCs w:val="24"/>
        </w:rPr>
        <w:t>требований, используемые для определения необходимости</w:t>
      </w:r>
    </w:p>
    <w:p w:rsidR="0070441D" w:rsidRPr="00327EFD" w:rsidRDefault="0070441D" w:rsidP="0070441D">
      <w:pPr>
        <w:pStyle w:val="ConsPlusTitle"/>
        <w:jc w:val="center"/>
        <w:rPr>
          <w:rFonts w:ascii="Times New Roman" w:hAnsi="Times New Roman" w:cs="Times New Roman"/>
          <w:b w:val="0"/>
          <w:bCs w:val="0"/>
          <w:sz w:val="24"/>
          <w:szCs w:val="24"/>
        </w:rPr>
      </w:pPr>
      <w:r w:rsidRPr="00327EFD">
        <w:rPr>
          <w:rFonts w:ascii="Times New Roman" w:hAnsi="Times New Roman" w:cs="Times New Roman"/>
          <w:sz w:val="24"/>
          <w:szCs w:val="24"/>
        </w:rPr>
        <w:t xml:space="preserve">проведения внеплановых проверок при осуществлении </w:t>
      </w:r>
    </w:p>
    <w:p w:rsidR="0070441D" w:rsidRPr="00327EFD" w:rsidRDefault="0070441D" w:rsidP="0070441D">
      <w:pPr>
        <w:jc w:val="center"/>
      </w:pPr>
      <w:bookmarkStart w:id="5" w:name="_Hlk77689331"/>
      <w:r w:rsidRPr="00327EFD">
        <w:rPr>
          <w:b/>
          <w:bCs/>
        </w:rPr>
        <w:t>муниципального жилищного контроля</w:t>
      </w:r>
    </w:p>
    <w:bookmarkEnd w:id="5"/>
    <w:p w:rsidR="0070441D" w:rsidRPr="00327EFD" w:rsidRDefault="0070441D" w:rsidP="0070441D">
      <w:pPr>
        <w:pStyle w:val="ConsPlusNormal"/>
        <w:ind w:firstLine="0"/>
        <w:jc w:val="both"/>
        <w:rPr>
          <w:rFonts w:ascii="Times New Roman" w:hAnsi="Times New Roman" w:cs="Times New Roman"/>
          <w:sz w:val="24"/>
          <w:szCs w:val="24"/>
        </w:rPr>
      </w:pP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1. 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 xml:space="preserve">а) порядку осуществления перевода жилого помещения муниципального жилищного фонда в нежилое помещение; </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б) порядку осуществления перепланировки и (или) переустройства жилых помещений муниципального жилищного фонда в многоквартирном доме;</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в) предоставлению коммунальных услуг пользователям жилых помещений муниципального жилищного фонда в многоквартирных домах и жилых домов;</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г) обеспечению доступности для инвалидов жилых помещений муниципального жилищного фонда;</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 xml:space="preserve">2. 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внепланового контрольного (надзорного) </w:t>
      </w:r>
      <w:r w:rsidRPr="00327EFD">
        <w:rPr>
          <w:rFonts w:ascii="Times New Roman" w:hAnsi="Times New Roman" w:cs="Times New Roman"/>
          <w:sz w:val="24"/>
          <w:szCs w:val="24"/>
        </w:rPr>
        <w:t>мероприятия в соответствии с частью 12 статьи 66 Федерального закона от 31 июля 2020 года № 248-ФЗ «О государственном контроле (надзоре) и муниципальном контроле в Российской Федерации», в случае если в течение года до поступления</w:t>
      </w:r>
      <w:r w:rsidRPr="00327EFD">
        <w:rPr>
          <w:rFonts w:ascii="Times New Roman" w:hAnsi="Times New Roman" w:cs="Times New Roman"/>
          <w:color w:val="000000"/>
          <w:sz w:val="24"/>
          <w:szCs w:val="24"/>
        </w:rPr>
        <w:t xml:space="preserve"> данного обращения, информации контролируемому лицу органом государственного жилищного надзора, органом муниципального жилищного контроля объявлялись предостережения о недопустимости нарушения аналогичных обязательных требований.</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 xml:space="preserve">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w:t>
      </w:r>
      <w:r w:rsidRPr="00327EFD">
        <w:rPr>
          <w:rFonts w:ascii="Times New Roman" w:hAnsi="Times New Roman" w:cs="Times New Roman"/>
          <w:color w:val="000000"/>
          <w:sz w:val="24"/>
          <w:szCs w:val="24"/>
        </w:rPr>
        <w:lastRenderedPageBreak/>
        <w:t>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4. Поступление в орган муниципального жилищного контроля в течение трех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rsidR="0070441D" w:rsidRPr="00327EFD" w:rsidRDefault="0070441D" w:rsidP="0070441D">
      <w:pPr>
        <w:pStyle w:val="ConsPlusNormal"/>
        <w:ind w:firstLine="709"/>
        <w:jc w:val="both"/>
        <w:rPr>
          <w:rFonts w:ascii="Times New Roman" w:hAnsi="Times New Roman" w:cs="Times New Roman"/>
          <w:color w:val="000000"/>
          <w:sz w:val="24"/>
          <w:szCs w:val="24"/>
        </w:rPr>
      </w:pPr>
      <w:r w:rsidRPr="00327EFD">
        <w:rPr>
          <w:rFonts w:ascii="Times New Roman" w:hAnsi="Times New Roman" w:cs="Times New Roman"/>
          <w:color w:val="000000"/>
          <w:sz w:val="24"/>
          <w:szCs w:val="24"/>
        </w:rPr>
        <w:t>5.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6" w:name="_Hlk79571629"/>
      <w:r w:rsidRPr="00327EFD">
        <w:rPr>
          <w:rFonts w:ascii="Times New Roman" w:hAnsi="Times New Roman" w:cs="Times New Roman"/>
          <w:color w:val="000000"/>
          <w:sz w:val="24"/>
          <w:szCs w:val="24"/>
        </w:rPr>
        <w:t xml:space="preserve">, в котором есть жилые помещения муниципального жилищного фонда, </w:t>
      </w:r>
      <w:bookmarkEnd w:id="6"/>
      <w:r w:rsidRPr="00327EFD">
        <w:rPr>
          <w:rFonts w:ascii="Times New Roman" w:hAnsi="Times New Roman" w:cs="Times New Roman"/>
          <w:color w:val="000000"/>
          <w:sz w:val="24"/>
          <w:szCs w:val="24"/>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размещенной контролируемым лицом в государственной информационной системе жилищно-коммунального хозяйства.</w:t>
      </w:r>
    </w:p>
    <w:p w:rsidR="0070441D" w:rsidRPr="00327EFD" w:rsidRDefault="0070441D" w:rsidP="0070441D">
      <w:pPr>
        <w:pStyle w:val="ConsPlusNormal"/>
        <w:ind w:firstLine="709"/>
        <w:jc w:val="both"/>
        <w:rPr>
          <w:rFonts w:ascii="Times New Roman" w:hAnsi="Times New Roman" w:cs="Times New Roman"/>
          <w:b/>
          <w:color w:val="000000"/>
          <w:sz w:val="24"/>
          <w:szCs w:val="24"/>
          <w:shd w:val="clear" w:color="auto" w:fill="FFFFFF"/>
          <w:lang w:eastAsia="ru-RU"/>
        </w:rPr>
      </w:pPr>
      <w:r w:rsidRPr="00327EFD">
        <w:rPr>
          <w:rFonts w:ascii="Times New Roman" w:hAnsi="Times New Roman" w:cs="Times New Roman"/>
          <w:color w:val="000000"/>
          <w:sz w:val="24"/>
          <w:szCs w:val="24"/>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p w:rsidR="00DC290C" w:rsidRPr="00327EFD" w:rsidRDefault="00DC290C" w:rsidP="009F5E91">
      <w:pPr>
        <w:jc w:val="center"/>
        <w:rPr>
          <w:b/>
          <w:bCs/>
          <w:color w:val="000000"/>
        </w:rPr>
      </w:pPr>
    </w:p>
    <w:p w:rsidR="00DC290C" w:rsidRPr="00327EFD" w:rsidRDefault="00DC290C" w:rsidP="009F5E91">
      <w:pPr>
        <w:jc w:val="center"/>
        <w:rPr>
          <w:b/>
          <w:bCs/>
          <w:color w:val="000000"/>
        </w:rPr>
      </w:pPr>
    </w:p>
    <w:p w:rsidR="00DC290C" w:rsidRPr="00327EFD" w:rsidRDefault="00DC290C" w:rsidP="009F5E91">
      <w:pPr>
        <w:jc w:val="center"/>
        <w:rPr>
          <w:b/>
          <w:bCs/>
          <w:color w:val="000000"/>
        </w:rPr>
      </w:pPr>
    </w:p>
    <w:p w:rsidR="00DC290C" w:rsidRPr="00327EFD" w:rsidRDefault="00DC290C" w:rsidP="009F5E91">
      <w:pPr>
        <w:jc w:val="center"/>
        <w:rPr>
          <w:b/>
          <w:bCs/>
          <w:color w:val="000000"/>
        </w:rPr>
      </w:pPr>
    </w:p>
    <w:p w:rsidR="00DC290C" w:rsidRPr="00327EFD" w:rsidRDefault="00DC290C" w:rsidP="009F5E91">
      <w:pPr>
        <w:jc w:val="center"/>
        <w:rPr>
          <w:b/>
          <w:bCs/>
          <w:color w:val="000000"/>
        </w:rPr>
      </w:pPr>
    </w:p>
    <w:sectPr w:rsidR="00DC290C" w:rsidRPr="00327EFD" w:rsidSect="00DC290C">
      <w:pgSz w:w="11906" w:h="16838"/>
      <w:pgMar w:top="1134" w:right="567" w:bottom="1134" w:left="1418" w:header="709" w:footer="709"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7409" w:rsidRDefault="001F7409" w:rsidP="00732CFD">
      <w:r>
        <w:separator/>
      </w:r>
    </w:p>
  </w:endnote>
  <w:endnote w:type="continuationSeparator" w:id="0">
    <w:p w:rsidR="001F7409" w:rsidRDefault="001F7409" w:rsidP="00732CF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7409" w:rsidRDefault="001F7409" w:rsidP="00732CFD">
      <w:r>
        <w:separator/>
      </w:r>
    </w:p>
  </w:footnote>
  <w:footnote w:type="continuationSeparator" w:id="0">
    <w:p w:rsidR="001F7409" w:rsidRDefault="001F7409" w:rsidP="00732CF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9F5E91"/>
    <w:rsid w:val="00030BAB"/>
    <w:rsid w:val="00045BA8"/>
    <w:rsid w:val="00057745"/>
    <w:rsid w:val="001043BB"/>
    <w:rsid w:val="00165131"/>
    <w:rsid w:val="001737E8"/>
    <w:rsid w:val="001D063C"/>
    <w:rsid w:val="001D1F42"/>
    <w:rsid w:val="001D7ECC"/>
    <w:rsid w:val="001E5CF8"/>
    <w:rsid w:val="001F6BC9"/>
    <w:rsid w:val="001F7409"/>
    <w:rsid w:val="00204965"/>
    <w:rsid w:val="00240C0C"/>
    <w:rsid w:val="002A0534"/>
    <w:rsid w:val="002A4FA6"/>
    <w:rsid w:val="002F3F99"/>
    <w:rsid w:val="002F4BBF"/>
    <w:rsid w:val="003076B2"/>
    <w:rsid w:val="00321DBD"/>
    <w:rsid w:val="00327EFD"/>
    <w:rsid w:val="00336E2F"/>
    <w:rsid w:val="00346BFA"/>
    <w:rsid w:val="003560B1"/>
    <w:rsid w:val="003A0D16"/>
    <w:rsid w:val="003F60E4"/>
    <w:rsid w:val="003F6B80"/>
    <w:rsid w:val="003F70C2"/>
    <w:rsid w:val="00440B5F"/>
    <w:rsid w:val="00475F32"/>
    <w:rsid w:val="00477B20"/>
    <w:rsid w:val="004E0A2E"/>
    <w:rsid w:val="00505C57"/>
    <w:rsid w:val="0056171C"/>
    <w:rsid w:val="00580407"/>
    <w:rsid w:val="005B657C"/>
    <w:rsid w:val="005B74D6"/>
    <w:rsid w:val="005E31C9"/>
    <w:rsid w:val="00625AB4"/>
    <w:rsid w:val="00635970"/>
    <w:rsid w:val="00637942"/>
    <w:rsid w:val="00682463"/>
    <w:rsid w:val="00690B00"/>
    <w:rsid w:val="006C3D8F"/>
    <w:rsid w:val="006C7C20"/>
    <w:rsid w:val="0070441D"/>
    <w:rsid w:val="0070649A"/>
    <w:rsid w:val="00732CFD"/>
    <w:rsid w:val="00734C7C"/>
    <w:rsid w:val="00762567"/>
    <w:rsid w:val="00766098"/>
    <w:rsid w:val="00775477"/>
    <w:rsid w:val="007A06E0"/>
    <w:rsid w:val="007A1E98"/>
    <w:rsid w:val="007A74B9"/>
    <w:rsid w:val="00844BF3"/>
    <w:rsid w:val="00875EBF"/>
    <w:rsid w:val="008A3763"/>
    <w:rsid w:val="008A5BC4"/>
    <w:rsid w:val="00992447"/>
    <w:rsid w:val="009D15EE"/>
    <w:rsid w:val="009F0F6A"/>
    <w:rsid w:val="009F5E91"/>
    <w:rsid w:val="00A012DC"/>
    <w:rsid w:val="00A36793"/>
    <w:rsid w:val="00A536A8"/>
    <w:rsid w:val="00AC7E3B"/>
    <w:rsid w:val="00AD06BA"/>
    <w:rsid w:val="00B72461"/>
    <w:rsid w:val="00B83317"/>
    <w:rsid w:val="00B84D75"/>
    <w:rsid w:val="00BA1A3B"/>
    <w:rsid w:val="00BD47C2"/>
    <w:rsid w:val="00BF4F20"/>
    <w:rsid w:val="00C00651"/>
    <w:rsid w:val="00C36157"/>
    <w:rsid w:val="00C367E2"/>
    <w:rsid w:val="00C66748"/>
    <w:rsid w:val="00DA7A1A"/>
    <w:rsid w:val="00DC290C"/>
    <w:rsid w:val="00DC3F7E"/>
    <w:rsid w:val="00DE18B3"/>
    <w:rsid w:val="00E13498"/>
    <w:rsid w:val="00E21426"/>
    <w:rsid w:val="00E864A6"/>
    <w:rsid w:val="00EC6649"/>
    <w:rsid w:val="00ED2186"/>
    <w:rsid w:val="00FD3F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E9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F5E91"/>
    <w:pPr>
      <w:keepNext/>
      <w:jc w:val="both"/>
      <w:outlineLvl w:val="0"/>
    </w:pPr>
    <w:rPr>
      <w:rFonts w:eastAsia="Arial Unicode MS"/>
      <w:sz w:val="28"/>
    </w:rPr>
  </w:style>
  <w:style w:type="paragraph" w:styleId="9">
    <w:name w:val="heading 9"/>
    <w:basedOn w:val="a"/>
    <w:next w:val="a"/>
    <w:link w:val="90"/>
    <w:uiPriority w:val="9"/>
    <w:semiHidden/>
    <w:unhideWhenUsed/>
    <w:qFormat/>
    <w:rsid w:val="009D15E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5E91"/>
    <w:rPr>
      <w:rFonts w:ascii="Times New Roman" w:eastAsia="Arial Unicode MS" w:hAnsi="Times New Roman" w:cs="Times New Roman"/>
      <w:sz w:val="28"/>
      <w:szCs w:val="24"/>
      <w:lang w:eastAsia="ru-RU"/>
    </w:rPr>
  </w:style>
  <w:style w:type="paragraph" w:styleId="a3">
    <w:name w:val="No Spacing"/>
    <w:uiPriority w:val="1"/>
    <w:qFormat/>
    <w:rsid w:val="009F5E91"/>
    <w:pPr>
      <w:spacing w:after="0" w:line="240" w:lineRule="auto"/>
    </w:pPr>
  </w:style>
  <w:style w:type="character" w:styleId="a4">
    <w:name w:val="Hyperlink"/>
    <w:rsid w:val="009F5E91"/>
    <w:rPr>
      <w:color w:val="0000FF"/>
      <w:u w:val="single"/>
    </w:rPr>
  </w:style>
  <w:style w:type="paragraph" w:customStyle="1" w:styleId="ConsPlusNormal">
    <w:name w:val="ConsPlusNormal"/>
    <w:link w:val="ConsPlusNormal1"/>
    <w:uiPriority w:val="99"/>
    <w:rsid w:val="009F5E91"/>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ConsTitle">
    <w:name w:val="ConsTitle"/>
    <w:rsid w:val="009F5E91"/>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s1">
    <w:name w:val="s_1"/>
    <w:basedOn w:val="a"/>
    <w:rsid w:val="009F5E91"/>
    <w:pPr>
      <w:ind w:firstLine="720"/>
      <w:jc w:val="both"/>
    </w:pPr>
    <w:rPr>
      <w:rFonts w:ascii="Arial" w:hAnsi="Arial" w:cs="Arial"/>
      <w:sz w:val="26"/>
      <w:szCs w:val="26"/>
    </w:rPr>
  </w:style>
  <w:style w:type="paragraph" w:customStyle="1" w:styleId="11">
    <w:name w:val="Без интервала1"/>
    <w:rsid w:val="009F5E91"/>
    <w:pPr>
      <w:suppressAutoHyphens/>
      <w:spacing w:after="0" w:line="240" w:lineRule="auto"/>
    </w:pPr>
    <w:rPr>
      <w:rFonts w:ascii="Calibri" w:eastAsia="Times New Roman" w:hAnsi="Calibri" w:cs="Calibri"/>
      <w:lang w:eastAsia="zh-CN"/>
    </w:rPr>
  </w:style>
  <w:style w:type="paragraph" w:customStyle="1" w:styleId="ConsPlusTitle">
    <w:name w:val="ConsPlusTitle"/>
    <w:link w:val="ConsPlusTitle1"/>
    <w:rsid w:val="009F5E91"/>
    <w:pPr>
      <w:widowControl w:val="0"/>
      <w:suppressAutoHyphens/>
      <w:autoSpaceDE w:val="0"/>
      <w:spacing w:after="0" w:line="240" w:lineRule="auto"/>
    </w:pPr>
    <w:rPr>
      <w:rFonts w:ascii="Calibri" w:eastAsia="Calibri" w:hAnsi="Calibri" w:cs="Calibri"/>
      <w:b/>
      <w:bCs/>
      <w:lang w:eastAsia="zh-CN"/>
    </w:rPr>
  </w:style>
  <w:style w:type="paragraph" w:styleId="a5">
    <w:name w:val="Normal (Web)"/>
    <w:basedOn w:val="a"/>
    <w:uiPriority w:val="99"/>
    <w:semiHidden/>
    <w:unhideWhenUsed/>
    <w:rsid w:val="00057745"/>
    <w:pPr>
      <w:spacing w:before="100" w:beforeAutospacing="1" w:after="100" w:afterAutospacing="1"/>
    </w:pPr>
  </w:style>
  <w:style w:type="paragraph" w:customStyle="1" w:styleId="12">
    <w:name w:val="Абзац списка1"/>
    <w:basedOn w:val="a"/>
    <w:link w:val="ListParagraphChar"/>
    <w:rsid w:val="00475F32"/>
    <w:pPr>
      <w:widowControl w:val="0"/>
      <w:ind w:left="720"/>
      <w:contextualSpacing/>
    </w:pPr>
    <w:rPr>
      <w:rFonts w:ascii="Arial" w:eastAsia="Calibri" w:hAnsi="Arial"/>
      <w:sz w:val="20"/>
      <w:szCs w:val="20"/>
    </w:rPr>
  </w:style>
  <w:style w:type="character" w:customStyle="1" w:styleId="ListParagraphChar">
    <w:name w:val="List Paragraph Char"/>
    <w:link w:val="12"/>
    <w:locked/>
    <w:rsid w:val="00475F32"/>
    <w:rPr>
      <w:rFonts w:ascii="Arial" w:eastAsia="Calibri" w:hAnsi="Arial" w:cs="Times New Roman"/>
      <w:sz w:val="20"/>
      <w:szCs w:val="20"/>
      <w:lang w:eastAsia="ru-RU"/>
    </w:rPr>
  </w:style>
  <w:style w:type="character" w:customStyle="1" w:styleId="ConsPlusNormal1">
    <w:name w:val="ConsPlusNormal1"/>
    <w:link w:val="ConsPlusNormal"/>
    <w:locked/>
    <w:rsid w:val="002A0534"/>
    <w:rPr>
      <w:rFonts w:ascii="Arial" w:eastAsia="Times New Roman" w:hAnsi="Arial" w:cs="Arial"/>
      <w:sz w:val="20"/>
      <w:szCs w:val="20"/>
      <w:lang w:eastAsia="zh-CN"/>
    </w:rPr>
  </w:style>
  <w:style w:type="paragraph" w:styleId="a6">
    <w:name w:val="header"/>
    <w:basedOn w:val="a"/>
    <w:link w:val="a7"/>
    <w:rsid w:val="002A0534"/>
    <w:pPr>
      <w:widowControl w:val="0"/>
      <w:tabs>
        <w:tab w:val="center" w:pos="4677"/>
        <w:tab w:val="right" w:pos="9355"/>
      </w:tabs>
    </w:pPr>
    <w:rPr>
      <w:rFonts w:ascii="Arial" w:eastAsia="Calibri" w:hAnsi="Arial"/>
      <w:sz w:val="20"/>
      <w:szCs w:val="20"/>
    </w:rPr>
  </w:style>
  <w:style w:type="character" w:customStyle="1" w:styleId="a7">
    <w:name w:val="Верхний колонтитул Знак"/>
    <w:basedOn w:val="a0"/>
    <w:link w:val="a6"/>
    <w:rsid w:val="002A0534"/>
    <w:rPr>
      <w:rFonts w:ascii="Arial" w:eastAsia="Calibri" w:hAnsi="Arial" w:cs="Times New Roman"/>
      <w:sz w:val="20"/>
      <w:szCs w:val="20"/>
      <w:lang w:eastAsia="ru-RU"/>
    </w:rPr>
  </w:style>
  <w:style w:type="character" w:customStyle="1" w:styleId="ConsPlusTitle1">
    <w:name w:val="ConsPlusTitle1"/>
    <w:link w:val="ConsPlusTitle"/>
    <w:locked/>
    <w:rsid w:val="003560B1"/>
    <w:rPr>
      <w:rFonts w:ascii="Calibri" w:eastAsia="Calibri" w:hAnsi="Calibri" w:cs="Calibri"/>
      <w:b/>
      <w:bCs/>
      <w:lang w:eastAsia="zh-CN"/>
    </w:rPr>
  </w:style>
  <w:style w:type="paragraph" w:styleId="a8">
    <w:name w:val="List Paragraph"/>
    <w:basedOn w:val="a"/>
    <w:uiPriority w:val="34"/>
    <w:qFormat/>
    <w:rsid w:val="007A74B9"/>
    <w:pPr>
      <w:ind w:left="720"/>
      <w:contextualSpacing/>
    </w:pPr>
  </w:style>
  <w:style w:type="paragraph" w:styleId="a9">
    <w:name w:val="footnote text"/>
    <w:basedOn w:val="a"/>
    <w:link w:val="13"/>
    <w:semiHidden/>
    <w:unhideWhenUsed/>
    <w:rsid w:val="0070441D"/>
    <w:rPr>
      <w:sz w:val="20"/>
      <w:szCs w:val="20"/>
    </w:rPr>
  </w:style>
  <w:style w:type="character" w:customStyle="1" w:styleId="aa">
    <w:name w:val="Текст сноски Знак"/>
    <w:basedOn w:val="a0"/>
    <w:link w:val="a9"/>
    <w:uiPriority w:val="99"/>
    <w:semiHidden/>
    <w:rsid w:val="0070441D"/>
    <w:rPr>
      <w:rFonts w:ascii="Times New Roman" w:eastAsia="Times New Roman" w:hAnsi="Times New Roman" w:cs="Times New Roman"/>
      <w:sz w:val="20"/>
      <w:szCs w:val="20"/>
      <w:lang w:eastAsia="ru-RU"/>
    </w:rPr>
  </w:style>
  <w:style w:type="paragraph" w:styleId="ab">
    <w:name w:val="annotation text"/>
    <w:basedOn w:val="a"/>
    <w:link w:val="ac"/>
    <w:uiPriority w:val="99"/>
    <w:semiHidden/>
    <w:unhideWhenUsed/>
    <w:rsid w:val="0070441D"/>
    <w:rPr>
      <w:sz w:val="20"/>
      <w:szCs w:val="20"/>
    </w:rPr>
  </w:style>
  <w:style w:type="character" w:customStyle="1" w:styleId="ac">
    <w:name w:val="Текст примечания Знак"/>
    <w:basedOn w:val="a0"/>
    <w:link w:val="ab"/>
    <w:uiPriority w:val="99"/>
    <w:semiHidden/>
    <w:rsid w:val="0070441D"/>
    <w:rPr>
      <w:rFonts w:ascii="Times New Roman" w:eastAsia="Times New Roman" w:hAnsi="Times New Roman" w:cs="Times New Roman"/>
      <w:sz w:val="20"/>
      <w:szCs w:val="20"/>
      <w:lang w:eastAsia="ru-RU"/>
    </w:rPr>
  </w:style>
  <w:style w:type="character" w:styleId="ad">
    <w:name w:val="footnote reference"/>
    <w:semiHidden/>
    <w:unhideWhenUsed/>
    <w:rsid w:val="0070441D"/>
    <w:rPr>
      <w:vertAlign w:val="superscript"/>
    </w:rPr>
  </w:style>
  <w:style w:type="character" w:customStyle="1" w:styleId="13">
    <w:name w:val="Текст сноски Знак1"/>
    <w:basedOn w:val="a0"/>
    <w:link w:val="a9"/>
    <w:semiHidden/>
    <w:locked/>
    <w:rsid w:val="0070441D"/>
    <w:rPr>
      <w:rFonts w:ascii="Times New Roman" w:eastAsia="Times New Roman" w:hAnsi="Times New Roman" w:cs="Times New Roman"/>
      <w:sz w:val="20"/>
      <w:szCs w:val="20"/>
      <w:lang w:eastAsia="ru-RU"/>
    </w:rPr>
  </w:style>
  <w:style w:type="character" w:customStyle="1" w:styleId="90">
    <w:name w:val="Заголовок 9 Знак"/>
    <w:basedOn w:val="a0"/>
    <w:link w:val="9"/>
    <w:uiPriority w:val="9"/>
    <w:semiHidden/>
    <w:rsid w:val="009D15EE"/>
    <w:rPr>
      <w:rFonts w:asciiTheme="majorHAnsi" w:eastAsiaTheme="majorEastAsia" w:hAnsiTheme="majorHAnsi" w:cstheme="majorBidi"/>
      <w:i/>
      <w:iCs/>
      <w:color w:val="404040" w:themeColor="text1" w:themeTint="BF"/>
      <w:sz w:val="20"/>
      <w:szCs w:val="20"/>
      <w:lang w:eastAsia="ru-RU"/>
    </w:rPr>
  </w:style>
  <w:style w:type="paragraph" w:styleId="ae">
    <w:name w:val="Balloon Text"/>
    <w:basedOn w:val="a"/>
    <w:link w:val="af"/>
    <w:uiPriority w:val="99"/>
    <w:semiHidden/>
    <w:unhideWhenUsed/>
    <w:rsid w:val="009D15EE"/>
    <w:rPr>
      <w:rFonts w:ascii="Tahoma" w:hAnsi="Tahoma" w:cs="Tahoma"/>
      <w:sz w:val="16"/>
      <w:szCs w:val="16"/>
    </w:rPr>
  </w:style>
  <w:style w:type="character" w:customStyle="1" w:styleId="af">
    <w:name w:val="Текст выноски Знак"/>
    <w:basedOn w:val="a0"/>
    <w:link w:val="ae"/>
    <w:uiPriority w:val="99"/>
    <w:semiHidden/>
    <w:rsid w:val="009D15EE"/>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682365200">
      <w:bodyDiv w:val="1"/>
      <w:marLeft w:val="0"/>
      <w:marRight w:val="0"/>
      <w:marTop w:val="0"/>
      <w:marBottom w:val="0"/>
      <w:divBdr>
        <w:top w:val="none" w:sz="0" w:space="0" w:color="auto"/>
        <w:left w:val="none" w:sz="0" w:space="0" w:color="auto"/>
        <w:bottom w:val="none" w:sz="0" w:space="0" w:color="auto"/>
        <w:right w:val="none" w:sz="0" w:space="0" w:color="auto"/>
      </w:divBdr>
    </w:div>
    <w:div w:id="710766863">
      <w:bodyDiv w:val="1"/>
      <w:marLeft w:val="0"/>
      <w:marRight w:val="0"/>
      <w:marTop w:val="0"/>
      <w:marBottom w:val="0"/>
      <w:divBdr>
        <w:top w:val="none" w:sz="0" w:space="0" w:color="auto"/>
        <w:left w:val="none" w:sz="0" w:space="0" w:color="auto"/>
        <w:bottom w:val="none" w:sz="0" w:space="0" w:color="auto"/>
        <w:right w:val="none" w:sz="0" w:space="0" w:color="auto"/>
      </w:divBdr>
    </w:div>
    <w:div w:id="1171528953">
      <w:bodyDiv w:val="1"/>
      <w:marLeft w:val="0"/>
      <w:marRight w:val="0"/>
      <w:marTop w:val="0"/>
      <w:marBottom w:val="0"/>
      <w:divBdr>
        <w:top w:val="none" w:sz="0" w:space="0" w:color="auto"/>
        <w:left w:val="none" w:sz="0" w:space="0" w:color="auto"/>
        <w:bottom w:val="none" w:sz="0" w:space="0" w:color="auto"/>
        <w:right w:val="none" w:sz="0" w:space="0" w:color="auto"/>
      </w:divBdr>
    </w:div>
    <w:div w:id="1404839549">
      <w:bodyDiv w:val="1"/>
      <w:marLeft w:val="0"/>
      <w:marRight w:val="0"/>
      <w:marTop w:val="0"/>
      <w:marBottom w:val="0"/>
      <w:divBdr>
        <w:top w:val="none" w:sz="0" w:space="0" w:color="auto"/>
        <w:left w:val="none" w:sz="0" w:space="0" w:color="auto"/>
        <w:bottom w:val="none" w:sz="0" w:space="0" w:color="auto"/>
        <w:right w:val="none" w:sz="0" w:space="0" w:color="auto"/>
      </w:divBdr>
    </w:div>
    <w:div w:id="207670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amp;dst=100512&amp;fld=134"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login.consultant.ru/link/?req=doc&amp;base=LAW&amp;n=358750&amp;date=25.06.2021&amp;demo=1&amp;dst=100998&amp;f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78980&amp;date=25.06.2021&amp;demo=1&amp;dst=10001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B2B18-F88B-4B53-AEB0-A91D66B34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12</Pages>
  <Words>5550</Words>
  <Characters>31637</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37113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26</cp:revision>
  <cp:lastPrinted>2022-06-07T07:15:00Z</cp:lastPrinted>
  <dcterms:created xsi:type="dcterms:W3CDTF">2022-04-12T12:26:00Z</dcterms:created>
  <dcterms:modified xsi:type="dcterms:W3CDTF">2022-08-03T06:52:00Z</dcterms:modified>
</cp:coreProperties>
</file>