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3F15B5" w:rsidTr="003F15B5">
        <w:trPr>
          <w:trHeight w:val="1268"/>
        </w:trPr>
        <w:tc>
          <w:tcPr>
            <w:tcW w:w="3828" w:type="dxa"/>
          </w:tcPr>
          <w:p w:rsidR="003F15B5" w:rsidRDefault="003F15B5">
            <w:pPr>
              <w:spacing w:line="276" w:lineRule="auto"/>
              <w:jc w:val="center"/>
            </w:pPr>
          </w:p>
          <w:p w:rsidR="003F15B5" w:rsidRDefault="003F15B5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Къэбэрдей Балъкъэр Республикэм</w:t>
            </w:r>
          </w:p>
          <w:p w:rsidR="003F15B5" w:rsidRDefault="003F15B5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щыщ Тэрч районым хыхьэ</w:t>
            </w:r>
          </w:p>
          <w:p w:rsidR="003F15B5" w:rsidRDefault="003F15B5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Терекскэ къуажэм админстрацэм</w:t>
            </w:r>
          </w:p>
          <w:p w:rsidR="003F15B5" w:rsidRDefault="003F15B5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этащхьэ</w:t>
            </w:r>
          </w:p>
        </w:tc>
        <w:tc>
          <w:tcPr>
            <w:tcW w:w="1701" w:type="dxa"/>
            <w:hideMark/>
          </w:tcPr>
          <w:p w:rsidR="003F15B5" w:rsidRDefault="003F15B5">
            <w:pPr>
              <w:spacing w:line="276" w:lineRule="auto"/>
              <w:jc w:val="center"/>
            </w:pPr>
            <w:r w:rsidRPr="00F807E5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7" o:title=""/>
                </v:shape>
                <o:OLEObject Type="Embed" ProgID="Unknown" ShapeID="_x0000_i1025" DrawAspect="Content" ObjectID="_1736341224" r:id="rId8"/>
              </w:object>
            </w:r>
          </w:p>
        </w:tc>
        <w:tc>
          <w:tcPr>
            <w:tcW w:w="3827" w:type="dxa"/>
          </w:tcPr>
          <w:p w:rsidR="003F15B5" w:rsidRDefault="003F15B5">
            <w:pPr>
              <w:spacing w:line="276" w:lineRule="auto"/>
              <w:jc w:val="center"/>
            </w:pPr>
          </w:p>
          <w:p w:rsidR="003F15B5" w:rsidRDefault="003F15B5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Къабарты-Малкъар Республиканы</w:t>
            </w:r>
          </w:p>
          <w:p w:rsidR="003F15B5" w:rsidRDefault="003F15B5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Терк районуну Терекское</w:t>
            </w:r>
          </w:p>
          <w:p w:rsidR="003F15B5" w:rsidRDefault="003F15B5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элини мекхеме</w:t>
            </w:r>
          </w:p>
          <w:p w:rsidR="003F15B5" w:rsidRDefault="003F15B5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администрациясыны башчысы</w:t>
            </w:r>
          </w:p>
        </w:tc>
      </w:tr>
    </w:tbl>
    <w:p w:rsidR="003F15B5" w:rsidRDefault="003F15B5" w:rsidP="003F15B5"/>
    <w:p w:rsidR="003F15B5" w:rsidRDefault="003F15B5" w:rsidP="003F15B5">
      <w:pPr>
        <w:jc w:val="center"/>
        <w:rPr>
          <w:b/>
        </w:rPr>
      </w:pPr>
      <w:r>
        <w:rPr>
          <w:b/>
        </w:rPr>
        <w:t>МУ «МЕСТНАЯ АДМИНИСТРАЦИЯ СЕЛЬСКОГО ПОСЕЛЕНИЯ ТЕРЕКСКОЕ»</w:t>
      </w:r>
    </w:p>
    <w:p w:rsidR="003F15B5" w:rsidRDefault="003F15B5" w:rsidP="003F15B5">
      <w:pPr>
        <w:jc w:val="center"/>
        <w:rPr>
          <w:b/>
          <w:bCs/>
        </w:rPr>
      </w:pPr>
      <w:r>
        <w:rPr>
          <w:b/>
          <w:bCs/>
        </w:rPr>
        <w:t>ТЕРСКОГО МУНИЦИПАЛЬНОГО РАЙОНА  КАБАРДИНО-БАЛКАРСКОЙ РЕСПУБЛИКИ</w:t>
      </w:r>
    </w:p>
    <w:p w:rsidR="003F15B5" w:rsidRDefault="00874229" w:rsidP="003F15B5">
      <w:r>
        <w:pict>
          <v:line id="_x0000_s1029" style="position:absolute;z-index:251657216" from="-6.95pt,6.65pt" to="461.65pt,6.65pt" o:allowincell="f"/>
        </w:pict>
      </w:r>
      <w:r>
        <w:pict>
          <v:line id="_x0000_s1030" style="position:absolute;z-index:251658240" from="-6.95pt,8.65pt" to="461.65pt,8.65pt" o:allowincell="f"/>
        </w:pict>
      </w:r>
      <w:r w:rsidR="003F15B5">
        <w:t xml:space="preserve">   </w:t>
      </w:r>
    </w:p>
    <w:p w:rsidR="003F15B5" w:rsidRDefault="003F15B5" w:rsidP="003F15B5">
      <w:r>
        <w:t xml:space="preserve">        361214 с. Терекское, ул. Блаева 1, КБР, Россия.        </w:t>
      </w:r>
    </w:p>
    <w:p w:rsidR="001F455E" w:rsidRDefault="001F455E" w:rsidP="00163B5C">
      <w:pPr>
        <w:jc w:val="center"/>
        <w:outlineLvl w:val="0"/>
        <w:rPr>
          <w:b/>
        </w:rPr>
      </w:pPr>
    </w:p>
    <w:p w:rsidR="00CB7AB5" w:rsidRPr="00B942BC" w:rsidRDefault="00CB7AB5" w:rsidP="00CB7AB5">
      <w:pPr>
        <w:jc w:val="center"/>
        <w:rPr>
          <w:b/>
          <w:sz w:val="28"/>
          <w:szCs w:val="28"/>
        </w:rPr>
      </w:pPr>
      <w:r w:rsidRPr="00B942BC">
        <w:rPr>
          <w:b/>
          <w:sz w:val="28"/>
          <w:szCs w:val="28"/>
        </w:rPr>
        <w:t xml:space="preserve">Постановление № </w:t>
      </w:r>
      <w:r>
        <w:rPr>
          <w:b/>
          <w:sz w:val="28"/>
          <w:szCs w:val="28"/>
          <w:u w:val="single"/>
        </w:rPr>
        <w:t>5-п</w:t>
      </w:r>
    </w:p>
    <w:p w:rsidR="00CB7AB5" w:rsidRPr="00B942BC" w:rsidRDefault="00CB7AB5" w:rsidP="00CB7AB5">
      <w:pPr>
        <w:jc w:val="center"/>
        <w:rPr>
          <w:b/>
          <w:sz w:val="28"/>
          <w:szCs w:val="28"/>
        </w:rPr>
      </w:pPr>
      <w:r w:rsidRPr="00B942BC">
        <w:rPr>
          <w:b/>
          <w:sz w:val="28"/>
          <w:szCs w:val="28"/>
        </w:rPr>
        <w:t>Унафэ №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5-п</w:t>
      </w:r>
    </w:p>
    <w:p w:rsidR="00CB7AB5" w:rsidRPr="00B942BC" w:rsidRDefault="00CB7AB5" w:rsidP="00CB7AB5">
      <w:pPr>
        <w:jc w:val="center"/>
        <w:rPr>
          <w:b/>
          <w:sz w:val="28"/>
          <w:szCs w:val="28"/>
          <w:u w:val="single"/>
        </w:rPr>
      </w:pPr>
      <w:r w:rsidRPr="00B942BC">
        <w:rPr>
          <w:b/>
          <w:sz w:val="28"/>
          <w:szCs w:val="28"/>
        </w:rPr>
        <w:t>Бегими №</w:t>
      </w:r>
      <w:r>
        <w:rPr>
          <w:b/>
          <w:sz w:val="28"/>
          <w:szCs w:val="28"/>
          <w:u w:val="single"/>
        </w:rPr>
        <w:t xml:space="preserve"> 5-п</w:t>
      </w:r>
    </w:p>
    <w:p w:rsidR="00CB7AB5" w:rsidRDefault="00CB7AB5" w:rsidP="00CB7AB5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CB7AB5" w:rsidRPr="000F7F5A" w:rsidRDefault="00CB7AB5" w:rsidP="00CB7AB5">
      <w:pPr>
        <w:rPr>
          <w:b/>
          <w:bCs/>
          <w:color w:val="000000" w:themeColor="text1"/>
        </w:rPr>
      </w:pPr>
      <w:r w:rsidRPr="000F7F5A">
        <w:rPr>
          <w:b/>
        </w:rPr>
        <w:t>«30» января 2023 г.                                                                                с.п.Терекское</w:t>
      </w:r>
    </w:p>
    <w:p w:rsidR="00CB7AB5" w:rsidRPr="00163B5C" w:rsidRDefault="00CB7AB5" w:rsidP="00163B5C">
      <w:pPr>
        <w:jc w:val="center"/>
        <w:outlineLvl w:val="0"/>
        <w:rPr>
          <w:b/>
        </w:rPr>
      </w:pPr>
    </w:p>
    <w:p w:rsidR="00195993" w:rsidRPr="001F455E" w:rsidRDefault="00CB7AB5" w:rsidP="001F455E">
      <w:pPr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«</w:t>
      </w:r>
      <w:r w:rsidR="001F455E" w:rsidRPr="001F455E">
        <w:rPr>
          <w:b/>
          <w:bCs/>
          <w:lang w:eastAsia="ru-RU"/>
        </w:rPr>
        <w:t>О порядке финансирования</w:t>
      </w:r>
      <w:r w:rsidR="00195993" w:rsidRPr="001F455E">
        <w:rPr>
          <w:b/>
          <w:bCs/>
          <w:lang w:eastAsia="ru-RU"/>
        </w:rPr>
        <w:t xml:space="preserve"> </w:t>
      </w:r>
      <w:r w:rsidR="001F455E" w:rsidRPr="001F455E">
        <w:rPr>
          <w:b/>
          <w:bCs/>
          <w:lang w:eastAsia="ru-RU"/>
        </w:rPr>
        <w:t>мероприятий по улучшению условию и</w:t>
      </w:r>
      <w:r w:rsidR="00195993" w:rsidRPr="001F455E">
        <w:rPr>
          <w:b/>
          <w:bCs/>
          <w:lang w:eastAsia="ru-RU"/>
        </w:rPr>
        <w:t xml:space="preserve"> </w:t>
      </w:r>
      <w:r w:rsidR="001F455E" w:rsidRPr="001F455E">
        <w:rPr>
          <w:b/>
          <w:bCs/>
          <w:lang w:eastAsia="ru-RU"/>
        </w:rPr>
        <w:t xml:space="preserve">охране труда за счёт средств бюджета сельского поселения </w:t>
      </w:r>
      <w:r w:rsidR="003F15B5">
        <w:rPr>
          <w:b/>
          <w:bCs/>
          <w:lang w:eastAsia="ru-RU"/>
        </w:rPr>
        <w:t>Терекское</w:t>
      </w:r>
      <w:r w:rsidR="00195993" w:rsidRPr="001F455E">
        <w:rPr>
          <w:b/>
          <w:bCs/>
          <w:lang w:eastAsia="ru-RU"/>
        </w:rPr>
        <w:t xml:space="preserve"> </w:t>
      </w:r>
      <w:r w:rsidR="001F455E" w:rsidRPr="001F455E">
        <w:rPr>
          <w:b/>
          <w:bCs/>
          <w:lang w:eastAsia="ru-RU"/>
        </w:rPr>
        <w:t>Терского муниципального района КБР</w:t>
      </w:r>
      <w:r>
        <w:rPr>
          <w:b/>
          <w:bCs/>
          <w:lang w:eastAsia="ru-RU"/>
        </w:rPr>
        <w:t>»</w:t>
      </w:r>
    </w:p>
    <w:p w:rsidR="00195993" w:rsidRPr="001F455E" w:rsidRDefault="00195993" w:rsidP="00195993">
      <w:pPr>
        <w:jc w:val="both"/>
        <w:rPr>
          <w:lang w:eastAsia="ru-RU"/>
        </w:rPr>
      </w:pPr>
      <w:r w:rsidRPr="001F455E">
        <w:rPr>
          <w:lang w:eastAsia="ru-RU"/>
        </w:rPr>
        <w:t xml:space="preserve"> 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Руководствуясь статьей 225 Трудового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приказом Министерства труда и социальной защиты Российской Федерации от 29.10.2021 № 771н «Об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уровней»  и Уставом </w:t>
      </w:r>
      <w:r w:rsidR="001F455E">
        <w:rPr>
          <w:lang w:eastAsia="ru-RU"/>
        </w:rPr>
        <w:t xml:space="preserve">с.п. </w:t>
      </w:r>
      <w:r w:rsidR="003F15B5">
        <w:rPr>
          <w:lang w:eastAsia="ru-RU"/>
        </w:rPr>
        <w:t>Терекское</w:t>
      </w:r>
      <w:r w:rsidR="001F455E">
        <w:rPr>
          <w:lang w:eastAsia="ru-RU"/>
        </w:rPr>
        <w:t xml:space="preserve"> </w:t>
      </w:r>
      <w:r w:rsidR="001F455E" w:rsidRPr="005E2E1D">
        <w:rPr>
          <w:color w:val="000000"/>
          <w:spacing w:val="2"/>
        </w:rPr>
        <w:t xml:space="preserve">принятого решением Совета местного самоуправления с.п. </w:t>
      </w:r>
      <w:r w:rsidR="003F15B5">
        <w:rPr>
          <w:color w:val="000000"/>
          <w:spacing w:val="2"/>
        </w:rPr>
        <w:t>Терекское от 06</w:t>
      </w:r>
      <w:r w:rsidR="001F455E" w:rsidRPr="005E2E1D">
        <w:rPr>
          <w:color w:val="000000"/>
          <w:spacing w:val="2"/>
        </w:rPr>
        <w:t xml:space="preserve">.04.2021  № </w:t>
      </w:r>
      <w:r w:rsidR="003F15B5">
        <w:rPr>
          <w:color w:val="000000"/>
          <w:spacing w:val="2"/>
        </w:rPr>
        <w:t>71/1</w:t>
      </w:r>
      <w:r w:rsidRPr="001F455E">
        <w:rPr>
          <w:bCs/>
          <w:i/>
        </w:rPr>
        <w:t xml:space="preserve"> </w:t>
      </w:r>
      <w:r w:rsidR="001F455E">
        <w:rPr>
          <w:b/>
          <w:bCs/>
        </w:rPr>
        <w:t>ПОСТАНОВЛЯЕТ</w:t>
      </w:r>
      <w:r w:rsidRPr="001F455E">
        <w:rPr>
          <w:lang w:eastAsia="ru-RU"/>
        </w:rPr>
        <w:t xml:space="preserve">: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1. Утвердить Порядок финансирования мероприятий по улучшению условий и охране труда за счет средств бюджета </w:t>
      </w:r>
      <w:r w:rsidR="00391250" w:rsidRPr="00391250">
        <w:rPr>
          <w:bCs/>
          <w:lang w:eastAsia="ru-RU"/>
        </w:rPr>
        <w:t xml:space="preserve">с.п. </w:t>
      </w:r>
      <w:r w:rsidR="003F15B5">
        <w:rPr>
          <w:bCs/>
          <w:lang w:eastAsia="ru-RU"/>
        </w:rPr>
        <w:t>Терекское</w:t>
      </w:r>
      <w:r w:rsidR="00391250" w:rsidRPr="00391250">
        <w:rPr>
          <w:bCs/>
          <w:lang w:eastAsia="ru-RU"/>
        </w:rPr>
        <w:t xml:space="preserve"> Терского муниципального района КБР</w:t>
      </w:r>
      <w:r w:rsidRPr="001F455E">
        <w:rPr>
          <w:bCs/>
          <w:i/>
        </w:rPr>
        <w:t xml:space="preserve"> </w:t>
      </w:r>
      <w:r w:rsidRPr="001F455E">
        <w:rPr>
          <w:lang w:eastAsia="ru-RU"/>
        </w:rPr>
        <w:t xml:space="preserve">(далее - Порядок) (прилагается).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2. Установить, что утвержденный настоящим Постановлением Порядок применяется к регулируемым бюджетным правоотношениям с учетом положений статьи 83 Бюджетного кодекса Российской Федерации. </w:t>
      </w:r>
    </w:p>
    <w:p w:rsidR="00195993" w:rsidRPr="001F455E" w:rsidRDefault="00391250" w:rsidP="00195993">
      <w:pPr>
        <w:ind w:firstLine="539"/>
        <w:jc w:val="both"/>
        <w:rPr>
          <w:lang w:eastAsia="ru-RU"/>
        </w:rPr>
      </w:pPr>
      <w:r>
        <w:rPr>
          <w:lang w:eastAsia="ru-RU"/>
        </w:rPr>
        <w:t xml:space="preserve">3. </w:t>
      </w:r>
      <w:r w:rsidR="00195993" w:rsidRPr="001F455E">
        <w:rPr>
          <w:lang w:eastAsia="ru-RU"/>
        </w:rPr>
        <w:t xml:space="preserve">Настоящее постановление подлежит размещению в сети «Интернет» на официальном сайте </w:t>
      </w:r>
      <w:r w:rsidRPr="00391250">
        <w:rPr>
          <w:bCs/>
          <w:lang w:eastAsia="ru-RU"/>
        </w:rPr>
        <w:t xml:space="preserve">с.п. </w:t>
      </w:r>
      <w:r w:rsidR="003F15B5">
        <w:rPr>
          <w:bCs/>
          <w:lang w:eastAsia="ru-RU"/>
        </w:rPr>
        <w:t>Терекское</w:t>
      </w:r>
      <w:r w:rsidRPr="00391250">
        <w:rPr>
          <w:bCs/>
          <w:lang w:eastAsia="ru-RU"/>
        </w:rPr>
        <w:t xml:space="preserve"> </w:t>
      </w:r>
      <w:r>
        <w:rPr>
          <w:bCs/>
          <w:lang w:eastAsia="ru-RU"/>
        </w:rPr>
        <w:t>Терского муниципального района КБР</w:t>
      </w:r>
      <w:r w:rsidR="00195993" w:rsidRPr="001F455E">
        <w:rPr>
          <w:lang w:eastAsia="ru-RU"/>
        </w:rPr>
        <w:t xml:space="preserve">. </w:t>
      </w:r>
    </w:p>
    <w:p w:rsidR="00195993" w:rsidRPr="001F455E" w:rsidRDefault="00391250" w:rsidP="00195993">
      <w:pPr>
        <w:ind w:firstLine="539"/>
        <w:jc w:val="both"/>
        <w:rPr>
          <w:lang w:eastAsia="ru-RU"/>
        </w:rPr>
      </w:pPr>
      <w:r>
        <w:rPr>
          <w:lang w:eastAsia="ru-RU"/>
        </w:rPr>
        <w:t>4</w:t>
      </w:r>
      <w:r w:rsidR="00195993" w:rsidRPr="001F455E">
        <w:rPr>
          <w:lang w:eastAsia="ru-RU"/>
        </w:rPr>
        <w:t xml:space="preserve">. Контроль за исполнением постановления оставляю за собой. </w:t>
      </w:r>
    </w:p>
    <w:p w:rsidR="00195993" w:rsidRDefault="00195993" w:rsidP="00195993">
      <w:pPr>
        <w:jc w:val="both"/>
        <w:rPr>
          <w:lang w:eastAsia="ru-RU"/>
        </w:rPr>
      </w:pPr>
    </w:p>
    <w:p w:rsidR="001F455E" w:rsidRDefault="001F455E" w:rsidP="00195993">
      <w:pPr>
        <w:jc w:val="both"/>
        <w:rPr>
          <w:lang w:eastAsia="ru-RU"/>
        </w:rPr>
      </w:pPr>
    </w:p>
    <w:p w:rsidR="00391250" w:rsidRPr="001F455E" w:rsidRDefault="00391250" w:rsidP="00195993">
      <w:pPr>
        <w:jc w:val="both"/>
        <w:rPr>
          <w:lang w:eastAsia="ru-RU"/>
        </w:rPr>
      </w:pPr>
    </w:p>
    <w:p w:rsidR="001F455E" w:rsidRPr="00163B5C" w:rsidRDefault="00CB7AB5" w:rsidP="001F455E">
      <w:r>
        <w:t>И.о.главы</w:t>
      </w:r>
      <w:r w:rsidR="001F455E" w:rsidRPr="00163B5C">
        <w:t xml:space="preserve"> местной администрации</w:t>
      </w:r>
      <w:r w:rsidR="001F455E" w:rsidRPr="00163B5C">
        <w:rPr>
          <w:lang w:eastAsia="ru-RU"/>
        </w:rPr>
        <w:t xml:space="preserve"> </w:t>
      </w:r>
      <w:r w:rsidR="001F455E" w:rsidRPr="00163B5C">
        <w:rPr>
          <w:lang w:eastAsia="ru-RU"/>
        </w:rPr>
        <w:br/>
        <w:t xml:space="preserve">сельского  поселения  </w:t>
      </w:r>
      <w:r w:rsidR="003F15B5">
        <w:t>Терекское</w:t>
      </w:r>
    </w:p>
    <w:p w:rsidR="00195993" w:rsidRPr="001F455E" w:rsidRDefault="001F455E" w:rsidP="001F455E">
      <w:pPr>
        <w:jc w:val="both"/>
        <w:rPr>
          <w:lang w:eastAsia="ru-RU"/>
        </w:rPr>
      </w:pPr>
      <w:r w:rsidRPr="00163B5C">
        <w:t xml:space="preserve">Терского муниципального района КБР                                       </w:t>
      </w:r>
      <w:r w:rsidR="003F15B5">
        <w:t xml:space="preserve">                      </w:t>
      </w:r>
      <w:r w:rsidR="00CB7AB5">
        <w:t>А.М.Макоев</w:t>
      </w:r>
    </w:p>
    <w:p w:rsidR="00195993" w:rsidRPr="001F455E" w:rsidRDefault="00195993" w:rsidP="00195993">
      <w:pPr>
        <w:jc w:val="right"/>
        <w:rPr>
          <w:lang w:eastAsia="ru-RU"/>
        </w:rPr>
      </w:pPr>
      <w:r w:rsidRPr="001F455E">
        <w:rPr>
          <w:lang w:eastAsia="ru-RU"/>
        </w:rPr>
        <w:t xml:space="preserve">  </w:t>
      </w:r>
    </w:p>
    <w:p w:rsidR="00195993" w:rsidRPr="001F455E" w:rsidRDefault="00195993" w:rsidP="00195993">
      <w:pPr>
        <w:jc w:val="right"/>
        <w:rPr>
          <w:lang w:eastAsia="ru-RU"/>
        </w:rPr>
      </w:pPr>
    </w:p>
    <w:p w:rsidR="00195993" w:rsidRPr="001F455E" w:rsidRDefault="00195993" w:rsidP="00195993">
      <w:pPr>
        <w:jc w:val="right"/>
        <w:rPr>
          <w:lang w:eastAsia="ru-RU"/>
        </w:rPr>
      </w:pPr>
    </w:p>
    <w:p w:rsidR="00195993" w:rsidRPr="001F455E" w:rsidRDefault="00195993" w:rsidP="00195993">
      <w:pPr>
        <w:jc w:val="right"/>
        <w:rPr>
          <w:lang w:eastAsia="ru-RU"/>
        </w:rPr>
      </w:pPr>
    </w:p>
    <w:p w:rsidR="00195993" w:rsidRPr="001F455E" w:rsidRDefault="00195993" w:rsidP="00195993">
      <w:pPr>
        <w:jc w:val="right"/>
        <w:rPr>
          <w:lang w:eastAsia="ru-RU"/>
        </w:rPr>
      </w:pPr>
    </w:p>
    <w:p w:rsidR="00195993" w:rsidRDefault="00195993" w:rsidP="00195993">
      <w:pPr>
        <w:jc w:val="right"/>
        <w:rPr>
          <w:lang w:eastAsia="ru-RU"/>
        </w:rPr>
      </w:pPr>
    </w:p>
    <w:p w:rsidR="001F455E" w:rsidRDefault="001F455E" w:rsidP="00195993">
      <w:pPr>
        <w:jc w:val="right"/>
        <w:rPr>
          <w:lang w:eastAsia="ru-RU"/>
        </w:rPr>
      </w:pPr>
    </w:p>
    <w:p w:rsidR="001F455E" w:rsidRDefault="001F455E" w:rsidP="00195993">
      <w:pPr>
        <w:jc w:val="right"/>
        <w:rPr>
          <w:lang w:eastAsia="ru-RU"/>
        </w:rPr>
      </w:pPr>
    </w:p>
    <w:p w:rsidR="00195993" w:rsidRPr="001F455E" w:rsidRDefault="00195993" w:rsidP="00195993">
      <w:pPr>
        <w:jc w:val="right"/>
        <w:rPr>
          <w:lang w:eastAsia="ru-RU"/>
        </w:rPr>
      </w:pPr>
      <w:r w:rsidRPr="001F455E">
        <w:rPr>
          <w:lang w:eastAsia="ru-RU"/>
        </w:rPr>
        <w:t xml:space="preserve">Утвержден </w:t>
      </w:r>
    </w:p>
    <w:p w:rsidR="00195993" w:rsidRPr="001F455E" w:rsidRDefault="00195993" w:rsidP="00195993">
      <w:pPr>
        <w:jc w:val="right"/>
        <w:rPr>
          <w:lang w:eastAsia="ru-RU"/>
        </w:rPr>
      </w:pPr>
      <w:r w:rsidRPr="001F455E">
        <w:rPr>
          <w:lang w:eastAsia="ru-RU"/>
        </w:rPr>
        <w:t xml:space="preserve">Постановлением </w:t>
      </w:r>
      <w:r w:rsidR="001F455E">
        <w:rPr>
          <w:lang w:eastAsia="ru-RU"/>
        </w:rPr>
        <w:t xml:space="preserve">местной </w:t>
      </w:r>
      <w:r w:rsidRPr="001F455E">
        <w:rPr>
          <w:lang w:eastAsia="ru-RU"/>
        </w:rPr>
        <w:t xml:space="preserve">администрации </w:t>
      </w:r>
    </w:p>
    <w:p w:rsidR="001F455E" w:rsidRDefault="001F455E" w:rsidP="00195993">
      <w:pPr>
        <w:jc w:val="right"/>
        <w:rPr>
          <w:bCs/>
        </w:rPr>
      </w:pPr>
      <w:r>
        <w:rPr>
          <w:bCs/>
        </w:rPr>
        <w:t xml:space="preserve">сельского поселения </w:t>
      </w:r>
      <w:r w:rsidR="003F15B5">
        <w:rPr>
          <w:bCs/>
        </w:rPr>
        <w:t>Терекское</w:t>
      </w:r>
    </w:p>
    <w:p w:rsidR="00195993" w:rsidRPr="001F455E" w:rsidRDefault="001F455E" w:rsidP="00195993">
      <w:pPr>
        <w:jc w:val="right"/>
        <w:rPr>
          <w:bCs/>
          <w:i/>
        </w:rPr>
      </w:pPr>
      <w:r>
        <w:rPr>
          <w:bCs/>
        </w:rPr>
        <w:t>Терского муниципального района КБР</w:t>
      </w:r>
      <w:r w:rsidR="00195993" w:rsidRPr="001F455E">
        <w:rPr>
          <w:bCs/>
          <w:i/>
        </w:rPr>
        <w:t xml:space="preserve"> </w:t>
      </w:r>
    </w:p>
    <w:p w:rsidR="00195993" w:rsidRPr="00CB7AB5" w:rsidRDefault="00195993" w:rsidP="00195993">
      <w:pPr>
        <w:jc w:val="center"/>
        <w:rPr>
          <w:bCs/>
        </w:rPr>
      </w:pPr>
      <w:r w:rsidRPr="001F455E">
        <w:rPr>
          <w:bCs/>
        </w:rPr>
        <w:t xml:space="preserve">                                                                                </w:t>
      </w:r>
      <w:r w:rsidR="001F455E">
        <w:rPr>
          <w:bCs/>
        </w:rPr>
        <w:t xml:space="preserve">                   </w:t>
      </w:r>
      <w:r w:rsidRPr="001F455E">
        <w:rPr>
          <w:bCs/>
        </w:rPr>
        <w:t xml:space="preserve">от </w:t>
      </w:r>
      <w:r w:rsidR="00CB7AB5" w:rsidRPr="00CB7AB5">
        <w:rPr>
          <w:bCs/>
        </w:rPr>
        <w:t>30.01.2023</w:t>
      </w:r>
      <w:r w:rsidR="00CB7AB5">
        <w:rPr>
          <w:bCs/>
        </w:rPr>
        <w:t xml:space="preserve"> </w:t>
      </w:r>
      <w:r w:rsidRPr="00CB7AB5">
        <w:rPr>
          <w:bCs/>
        </w:rPr>
        <w:t xml:space="preserve"> № </w:t>
      </w:r>
      <w:r w:rsidR="00CB7AB5">
        <w:rPr>
          <w:bCs/>
        </w:rPr>
        <w:t>5-п</w:t>
      </w:r>
      <w:r w:rsidRPr="00CB7AB5">
        <w:rPr>
          <w:bCs/>
        </w:rPr>
        <w:t xml:space="preserve"> </w:t>
      </w:r>
    </w:p>
    <w:p w:rsidR="00195993" w:rsidRPr="00CB7AB5" w:rsidRDefault="00195993" w:rsidP="00195993">
      <w:pPr>
        <w:rPr>
          <w:lang w:eastAsia="ru-RU"/>
        </w:rPr>
      </w:pPr>
      <w:r w:rsidRPr="00CB7AB5">
        <w:rPr>
          <w:lang w:eastAsia="ru-RU"/>
        </w:rPr>
        <w:t xml:space="preserve">  </w:t>
      </w:r>
    </w:p>
    <w:p w:rsidR="00195993" w:rsidRPr="001F455E" w:rsidRDefault="00195993" w:rsidP="00195993">
      <w:pPr>
        <w:jc w:val="center"/>
        <w:rPr>
          <w:rFonts w:ascii="Arial" w:hAnsi="Arial" w:cs="Arial"/>
          <w:b/>
          <w:bCs/>
          <w:lang w:eastAsia="ru-RU"/>
        </w:rPr>
      </w:pPr>
    </w:p>
    <w:p w:rsidR="00195993" w:rsidRPr="001F455E" w:rsidRDefault="00195993" w:rsidP="00195993">
      <w:pPr>
        <w:jc w:val="center"/>
        <w:rPr>
          <w:b/>
          <w:bCs/>
          <w:lang w:eastAsia="ru-RU"/>
        </w:rPr>
      </w:pPr>
      <w:r w:rsidRPr="001F455E">
        <w:rPr>
          <w:b/>
          <w:bCs/>
          <w:lang w:eastAsia="ru-RU"/>
        </w:rPr>
        <w:t xml:space="preserve">ПОРЯДОК </w:t>
      </w:r>
    </w:p>
    <w:p w:rsidR="00195993" w:rsidRPr="001F455E" w:rsidRDefault="00195993" w:rsidP="001F455E">
      <w:pPr>
        <w:jc w:val="center"/>
        <w:rPr>
          <w:b/>
          <w:bCs/>
          <w:lang w:eastAsia="ru-RU"/>
        </w:rPr>
      </w:pPr>
      <w:r w:rsidRPr="001F455E">
        <w:rPr>
          <w:b/>
          <w:bCs/>
          <w:lang w:eastAsia="ru-RU"/>
        </w:rPr>
        <w:t xml:space="preserve">финансирования мероприятий по улучшению </w:t>
      </w:r>
      <w:r w:rsidR="001F455E">
        <w:rPr>
          <w:b/>
          <w:bCs/>
          <w:lang w:eastAsia="ru-RU"/>
        </w:rPr>
        <w:t xml:space="preserve"> </w:t>
      </w:r>
      <w:r w:rsidRPr="001F455E">
        <w:rPr>
          <w:b/>
          <w:bCs/>
          <w:lang w:eastAsia="ru-RU"/>
        </w:rPr>
        <w:t xml:space="preserve">условий и охране труда за счет средств бюджета </w:t>
      </w:r>
      <w:r w:rsidR="001F455E">
        <w:rPr>
          <w:b/>
          <w:bCs/>
          <w:lang w:eastAsia="ru-RU"/>
        </w:rPr>
        <w:t xml:space="preserve"> с.п.</w:t>
      </w:r>
      <w:r w:rsidR="001F455E" w:rsidRPr="001F455E">
        <w:rPr>
          <w:b/>
          <w:bCs/>
          <w:lang w:eastAsia="ru-RU"/>
        </w:rPr>
        <w:t xml:space="preserve"> </w:t>
      </w:r>
      <w:r w:rsidR="003F15B5">
        <w:rPr>
          <w:b/>
          <w:bCs/>
          <w:lang w:eastAsia="ru-RU"/>
        </w:rPr>
        <w:t>Терекское</w:t>
      </w:r>
      <w:r w:rsidR="001F455E" w:rsidRPr="001F455E">
        <w:rPr>
          <w:b/>
          <w:bCs/>
          <w:lang w:eastAsia="ru-RU"/>
        </w:rPr>
        <w:t xml:space="preserve"> Терского муниципального района КБР</w:t>
      </w:r>
      <w:r w:rsidRPr="001F455E">
        <w:rPr>
          <w:bCs/>
          <w:i/>
        </w:rPr>
        <w:t xml:space="preserve"> </w:t>
      </w:r>
    </w:p>
    <w:p w:rsidR="00195993" w:rsidRPr="001F455E" w:rsidRDefault="00195993" w:rsidP="00195993">
      <w:pPr>
        <w:jc w:val="both"/>
        <w:rPr>
          <w:lang w:eastAsia="ru-RU"/>
        </w:rPr>
      </w:pPr>
      <w:r w:rsidRPr="001F455E">
        <w:rPr>
          <w:lang w:eastAsia="ru-RU"/>
        </w:rPr>
        <w:t xml:space="preserve"> 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1. Настоящий Порядок финансирования мероприятий по улучшению условий и охране труда за счет средств бюджета </w:t>
      </w:r>
      <w:r w:rsidRPr="001F455E">
        <w:rPr>
          <w:bCs/>
          <w:i/>
        </w:rPr>
        <w:t xml:space="preserve"> </w:t>
      </w:r>
      <w:r w:rsidRPr="001F455E">
        <w:rPr>
          <w:lang w:eastAsia="ru-RU"/>
        </w:rPr>
        <w:t xml:space="preserve"> </w:t>
      </w:r>
      <w:r w:rsidR="00391250" w:rsidRPr="00391250">
        <w:rPr>
          <w:bCs/>
          <w:lang w:eastAsia="ru-RU"/>
        </w:rPr>
        <w:t xml:space="preserve">с.п. </w:t>
      </w:r>
      <w:r w:rsidR="003F15B5">
        <w:rPr>
          <w:bCs/>
          <w:lang w:eastAsia="ru-RU"/>
        </w:rPr>
        <w:t>Терекское</w:t>
      </w:r>
      <w:r w:rsidR="00391250" w:rsidRPr="00391250">
        <w:rPr>
          <w:bCs/>
          <w:lang w:eastAsia="ru-RU"/>
        </w:rPr>
        <w:t xml:space="preserve"> Терского муниципального района КБР</w:t>
      </w:r>
      <w:r w:rsidR="00391250" w:rsidRPr="001F455E">
        <w:rPr>
          <w:bCs/>
          <w:i/>
        </w:rPr>
        <w:t xml:space="preserve"> </w:t>
      </w:r>
      <w:r w:rsidRPr="001F455E">
        <w:rPr>
          <w:lang w:eastAsia="ru-RU"/>
        </w:rPr>
        <w:t>(далее - Порядок) разработан в соответствии со статьей 225 Трудового кодекса Российской Федерации, устанавливает порядок финансирования мероприятий по улучшению усл</w:t>
      </w:r>
      <w:r w:rsidR="00391250">
        <w:rPr>
          <w:lang w:eastAsia="ru-RU"/>
        </w:rPr>
        <w:t xml:space="preserve">овий </w:t>
      </w:r>
      <w:r w:rsidRPr="001F455E">
        <w:rPr>
          <w:lang w:eastAsia="ru-RU"/>
        </w:rPr>
        <w:t xml:space="preserve">и охране труда за счет средств бюджета </w:t>
      </w:r>
      <w:r w:rsidR="00391250">
        <w:rPr>
          <w:lang w:eastAsia="ru-RU"/>
        </w:rPr>
        <w:t>распрос</w:t>
      </w:r>
      <w:r w:rsidRPr="001F455E">
        <w:rPr>
          <w:lang w:eastAsia="ru-RU"/>
        </w:rPr>
        <w:t xml:space="preserve">траняется на муниципальные учреждения, финансируемые из средств местного бюджета (далее - муниципальные учреждения).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2. Финансирование мероприятий по улучшению условий и охране труда муниципальных учреждений осуществляется за счет средств бюджета </w:t>
      </w:r>
      <w:r w:rsidR="00391250" w:rsidRPr="00391250">
        <w:rPr>
          <w:bCs/>
          <w:lang w:eastAsia="ru-RU"/>
        </w:rPr>
        <w:t xml:space="preserve">с.п. </w:t>
      </w:r>
      <w:r w:rsidR="003F15B5">
        <w:rPr>
          <w:bCs/>
          <w:lang w:eastAsia="ru-RU"/>
        </w:rPr>
        <w:t>Терекское</w:t>
      </w:r>
      <w:r w:rsidR="00391250" w:rsidRPr="00391250">
        <w:rPr>
          <w:bCs/>
          <w:lang w:eastAsia="ru-RU"/>
        </w:rPr>
        <w:t xml:space="preserve"> Терского муниципального района КБР</w:t>
      </w:r>
      <w:r w:rsidRPr="001F455E">
        <w:rPr>
          <w:lang w:eastAsia="ru-RU"/>
        </w:rPr>
        <w:t xml:space="preserve">, добровольных взносов организаций и физических лиц, а также за счет средств внебюджетных источников.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3. Финансирование мероприятий по улучшению условий и охраны труда работодателями осуществляется в размере не менее  </w:t>
      </w:r>
      <w:r w:rsidR="00CB7AB5">
        <w:rPr>
          <w:lang w:eastAsia="ru-RU"/>
        </w:rPr>
        <w:t>0,2</w:t>
      </w:r>
      <w:r w:rsidRPr="001F455E">
        <w:rPr>
          <w:lang w:eastAsia="ru-RU"/>
        </w:rPr>
        <w:t xml:space="preserve"> процента суммы затрат на производство продукции (работ, услуг), по следующим перечням: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3.1. Перечень мероприятий по улучшению условий и охраны труда, ликвидации или снижению уровней профессиональных рисков либо недопущению повышения их уровней: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1) проведение специальной оценки условий труда, выявления и оценки опасностей, оценки уровней профессиональных рисков, реализация мер, разработанных по результатам их проведения;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2) внедрение систем (устройств) автоматического и дистанционного управления и регулирования производственным оборудованием, технологическими процессами, подъемными и транспортными устройствами;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3) приобретение и монтаж средств сигнализации о нарушении штатного функционирования производственного оборудования, средств аварийной остановки, а также устройств, позволяющих исключить возникновение опасных ситуаций при полном или частичном прекращении энергоснабжения и последующем его восстановлении;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4) устройство ограждений элементов производственного оборудования, защищающих от воздействия движущихся частей, а также разлетающихся предметов, включая наличие фиксаторов, блокировок, герметизирующих и других элементов;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5) устройство новых и (или) модернизация имеющихся средств коллективной защиты работников от воздействия опасных и вредных производственных факторов;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6) нанесение на производственное оборудование, органы управления и контроля, элементы конструкций, коммуникаций и на другие объекты сигнальных цветов и разметки, знаков безопасности;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7) внедрение систем автоматического контроля уровней опасных и вредных производственных факторов на рабочих местах;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8) внедрение и (или) модернизация технических устройств и приспособлений, обеспечивающих защиту работников от поражения электрическим током;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9) установка предохранительных, защитных и сигнализирующих устройств (приспособлений) в целях обеспечения безопасной эксплуатации и аварийной защиты паровых, водяных, газовых, кислотных, щелочных, расплавных и других производственных коммуникаций, оборудования и сооружений;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lastRenderedPageBreak/>
        <w:t xml:space="preserve">10) механизация и автоматизация технологических операций (процессов), связанных с хранением, перемещением (транспортированием), заполнением и опорожнением передвижных и стационарных резервуаров (сосудов) с ядовитыми, агрессивными, легковоспламеняющимися и горючими жидкостями, используемыми в производстве;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11) механизация работ при складировании и транспортировании сырья, готовой продукции и отходов производства;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12) механизация уборки производственных помещений, своевременное удаление и обезвреживание отходов производства, являющихся источниками опасных и вредных производственных факторов, очистки воздуховодов и вентиляционных установок, осветительной арматуры, окон, фрамуг, световых фонарей;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13) модернизация оборудования (его реконструкция, замена), а также технологических процессов на рабочих местах с целью исключения или снижения до допустимых уровней воздействия вредных и (или) опасных производственных факторов;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14) устройство новых и реконструкция имеющихся отопительных и вентиляционных систем в производственных и бытовых помещениях, тепловых и воздушных завес, аспирационных и пылегазоулавливающих установок, установок дезинфекции, аэрирования, кондиционирования воздуха с целью обеспечения теплового режима и микроклимата, чистоты воздушной среды в рабочей и обслуживаемых зонах помещений, соответствующего нормативным требованиям;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15) обеспечение естественного и искусственного освещения на рабочих местах, в бытовых помещениях, местах прохода работников;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16) устройство новых и (или) реконструкция имеющихся мест организованного отдыха, помещений и комнат релаксации, психологической разгрузки, мест обогрева работников, а также укрытий от солнечных лучей и атмосферных осадков при работах на открытом воздухе; расширение, реконструкция и оснащение санитарно-бытовых помещений;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17) приобретение и монтаж установок (автоматов) для обеспечения работников питьевой водой, систем фильтрации (очистки) водопроводной воды;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18) обеспечение работников, занятых на работах с вредными или опасными условиями труда, а также на работах, производимых в особых температурных и климатических условиях или связанных с загрязнением, специальной одеждой, специальной обувью и другими средствами индивидуальной защиты, дерматологическими средствами индивидуальной защиты;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19) обеспечение хранения средств индивидуальной защиты (далее - СИЗ), а также ухода за ними (своевременная химчистка, стирка, дегазация, дезактивация, дезинфекция, обезвреживание, обеспыливание, сушка), проведение ремонта и замена СИЗ;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20) приобретение стендов, тренажеров,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работ, оснащение кабинетов (учебных классов) по охране труда компьютерами, теле-, видео-, аудиоаппаратурой, обучающими и тестирующими программами, проведение выставок, конкурсов и смотров по охране труда, тренингов, круглых столов по охране труда;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21) проведение обучения по охране труда, в том числе обучения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22) приобретение отдельных приборов, устройств, оборудования и (или) комплексов (систем) приборов, устройств, оборудования, непосредственно обеспечивающих проведение обучения по вопросам безопасного ведения работ, в том числе горных работ, и действиям в случае аварии или инцидента на опасном производственном объекте и (или) дистанционную видео- и аудио фиксацию инструктажей, обучения и иных форм подготовки работников по безопасному производству работ, а также хранение результатов такой фиксации;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lastRenderedPageBreak/>
        <w:t xml:space="preserve">23) проведение обязательных предварительных и периодических медицинских осмотров (обследований);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24) оборудование по установленным нормам помещения для оказания медицинской помощи и (или) создание санитарных постов с аптечками, укомплектованными набором медицинских изделий для оказания первой помощи;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25) устройство и содержание пешеходных дорог, тротуаров, переходов, тоннелей, галерей на территории организации в целях обеспечения безопасности работников;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26) организация и проведение производственного контроля;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27) издание (тиражирование) инструкций, правил (стандартов) по охране труда;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28) перепланировка размещения производственного оборудования, организация рабочих мест с целью обеспечения безопасности работников;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29) проектирование и обустройство учебно-тренировочных полигонов для отработки работниками практических навыков безопасного производства работ, в том числе на опасных производственных объектах;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30) реализация мероприятий, направленных на развитие физической культуры и спорта в трудовых коллективах, в том числе: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- компенсация работникам оплаты занятий спортом в клубах и секциях;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- организация и проведение физкультурных и спортивных мероприятий, в том числе мероприятий по внедрению Всероссийского физкультурно-спортивного комплекса «Готов к труду и обороне» (ГТО), включая оплату труда методистов и тренеров, привлекаемых к выполнению указанных мероприятий;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- организация и проведение физкультурно-оздоровительных мероприятий (производственной гимнастики, лечебной физической культуры (далее - ЛФК) с работниками, которым по рекомендации лечащего врача и на основании результатов медицинских осмотров показаны занятия ЛФК), включая оплату труда методистов, тренеров, врачей-специалистов, привлекаемых к выполнению указанных мероприятий;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- приобретение, содержание и обновление спортивного инвентаря;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- устройство новых и (или) реконструкция имеющихся помещений и площадок для занятий спортом;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- создание и развитие физкультурно-спортивных клубов, организованных в целях массового привлечения граждан к занятиям физической культурой и спортом по месту работы;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- содержание помещений для проведения физкультурных, физкультурно-оздоровительных и спортивных мероприятий. Организация и проведение спортивных соревнований и иных физкультурно-оздоровительных и спортивных мероприятий, в том числе, через профсоюзные организации в соответствии с коллективными договорами (отраслевыми соглашениями);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31) приобретение систем обеспечения безопасности работ на высоте;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32) разработка и приобретение электронных программ документооборота в области охраны труда в электронном виде с использованием электронной подписи или любого другого способа, позволяющего идентифицировать личность работника, в соответствии с законодательством Российской Федерации;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33) приобретение приборов, устройств, оборудования и (или) комплексов (систем) приборов, устройств, оборудования, обеспечивающего дистанционную видео-, аудио или иную фиксацию процессов производства работ.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3.2. Перечень дополнительных мероприятий по улучшению условий и охраны труда: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3.2.1. Расходы компенсационного характера, которые обусловлены работой в неблагоприятных условиях труда, связанные с возмещением вреда пострадавшим в связи с несчастными случаями на производстве и профессиональными заболеваниями: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- дополнительная оплата труда работников, занятых на работах с вредными и (или) опасными условиями труда (статья 147 Трудового кодекса Российской Федерации).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3.2.2. Дополнительные социальные гарантии и компенсации, установленные коллективным договорам организации: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- оздоровление работника;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lastRenderedPageBreak/>
        <w:t xml:space="preserve">- иные выплаты на компенсацию условий и охраны труда.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4. Работники организации не несут расходов на финансирование мероприятий по улучшению условий и охраны труда.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5. Планирование расходов на мероприятия по улучшению условий и охраны труда в муниципальных учреждениях </w:t>
      </w:r>
      <w:r w:rsidR="00391250" w:rsidRPr="00391250">
        <w:rPr>
          <w:bCs/>
          <w:lang w:eastAsia="ru-RU"/>
        </w:rPr>
        <w:t xml:space="preserve">с.п. </w:t>
      </w:r>
      <w:r w:rsidR="003F15B5">
        <w:rPr>
          <w:bCs/>
          <w:lang w:eastAsia="ru-RU"/>
        </w:rPr>
        <w:t>Терекское</w:t>
      </w:r>
      <w:r w:rsidR="00391250" w:rsidRPr="00391250">
        <w:rPr>
          <w:bCs/>
          <w:lang w:eastAsia="ru-RU"/>
        </w:rPr>
        <w:t xml:space="preserve"> Терского муниципального района КБР</w:t>
      </w:r>
      <w:r w:rsidRPr="001F455E">
        <w:rPr>
          <w:lang w:eastAsia="ru-RU"/>
        </w:rPr>
        <w:t xml:space="preserve">, осуществляется на очередной финансовый год в следующем порядке: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- в казенных учреждениях </w:t>
      </w:r>
      <w:r w:rsidR="00391250" w:rsidRPr="00391250">
        <w:rPr>
          <w:bCs/>
          <w:lang w:eastAsia="ru-RU"/>
        </w:rPr>
        <w:t xml:space="preserve">с.п. </w:t>
      </w:r>
      <w:r w:rsidR="003F15B5">
        <w:rPr>
          <w:bCs/>
          <w:lang w:eastAsia="ru-RU"/>
        </w:rPr>
        <w:t>Терекское</w:t>
      </w:r>
      <w:r w:rsidR="00391250" w:rsidRPr="00391250">
        <w:rPr>
          <w:bCs/>
          <w:lang w:eastAsia="ru-RU"/>
        </w:rPr>
        <w:t xml:space="preserve"> Терского муниципального района КБР</w:t>
      </w:r>
      <w:r w:rsidR="00391250" w:rsidRPr="001F455E">
        <w:rPr>
          <w:lang w:eastAsia="ru-RU"/>
        </w:rPr>
        <w:t xml:space="preserve"> </w:t>
      </w:r>
      <w:r w:rsidRPr="001F455E">
        <w:rPr>
          <w:lang w:eastAsia="ru-RU"/>
        </w:rPr>
        <w:t xml:space="preserve">- при составлении бюджетной сметы учреждения; </w:t>
      </w:r>
      <w:r w:rsidR="00391250">
        <w:rPr>
          <w:lang w:eastAsia="ru-RU"/>
        </w:rPr>
        <w:t xml:space="preserve">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- в автономных и бюджетных учреждениях </w:t>
      </w:r>
      <w:r w:rsidR="00391250" w:rsidRPr="00391250">
        <w:rPr>
          <w:bCs/>
          <w:lang w:eastAsia="ru-RU"/>
        </w:rPr>
        <w:t xml:space="preserve">с.п. </w:t>
      </w:r>
      <w:r w:rsidR="003F15B5">
        <w:rPr>
          <w:bCs/>
          <w:lang w:eastAsia="ru-RU"/>
        </w:rPr>
        <w:t>Терекское</w:t>
      </w:r>
      <w:r w:rsidR="00391250" w:rsidRPr="00391250">
        <w:rPr>
          <w:bCs/>
          <w:lang w:eastAsia="ru-RU"/>
        </w:rPr>
        <w:t xml:space="preserve"> Терского муниципального района КБР</w:t>
      </w:r>
      <w:r w:rsidRPr="001F455E">
        <w:rPr>
          <w:lang w:eastAsia="ru-RU"/>
        </w:rPr>
        <w:t xml:space="preserve"> - при составлении плана финансово-хозяйственной деятельности учреждения.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6. Финансирование мероприятий по улучшению условий и охраны труда осуществляется: </w:t>
      </w:r>
    </w:p>
    <w:p w:rsidR="00195993" w:rsidRPr="001F455E" w:rsidRDefault="00195993" w:rsidP="00195993">
      <w:pPr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- в казенных учреждениях </w:t>
      </w:r>
      <w:r w:rsidR="00391250" w:rsidRPr="00391250">
        <w:rPr>
          <w:bCs/>
          <w:lang w:eastAsia="ru-RU"/>
        </w:rPr>
        <w:t xml:space="preserve">с.п. </w:t>
      </w:r>
      <w:r w:rsidR="003F15B5">
        <w:rPr>
          <w:bCs/>
          <w:lang w:eastAsia="ru-RU"/>
        </w:rPr>
        <w:t>Терекское</w:t>
      </w:r>
      <w:r w:rsidR="00391250" w:rsidRPr="00391250">
        <w:rPr>
          <w:bCs/>
          <w:lang w:eastAsia="ru-RU"/>
        </w:rPr>
        <w:t xml:space="preserve"> Терского муниципального района КБР</w:t>
      </w:r>
      <w:r w:rsidR="00391250" w:rsidRPr="001F455E">
        <w:rPr>
          <w:lang w:eastAsia="ru-RU"/>
        </w:rPr>
        <w:t xml:space="preserve"> </w:t>
      </w:r>
      <w:r w:rsidRPr="001F455E">
        <w:rPr>
          <w:lang w:eastAsia="ru-RU"/>
        </w:rPr>
        <w:t xml:space="preserve">- в пределах утвержденной бюджетной сметы учреждения; </w:t>
      </w:r>
    </w:p>
    <w:p w:rsidR="00440B5F" w:rsidRPr="00163B5C" w:rsidRDefault="00195993" w:rsidP="001F455E">
      <w:pPr>
        <w:tabs>
          <w:tab w:val="left" w:pos="709"/>
        </w:tabs>
        <w:ind w:firstLine="540"/>
        <w:jc w:val="both"/>
        <w:rPr>
          <w:lang w:eastAsia="ru-RU"/>
        </w:rPr>
      </w:pPr>
      <w:r w:rsidRPr="001F455E">
        <w:rPr>
          <w:lang w:eastAsia="ru-RU"/>
        </w:rPr>
        <w:t xml:space="preserve">- в автономных и бюджетных учреждениях </w:t>
      </w:r>
      <w:r w:rsidR="00391250" w:rsidRPr="00391250">
        <w:rPr>
          <w:bCs/>
          <w:lang w:eastAsia="ru-RU"/>
        </w:rPr>
        <w:t xml:space="preserve">с.п. </w:t>
      </w:r>
      <w:r w:rsidR="003F15B5">
        <w:rPr>
          <w:bCs/>
          <w:lang w:eastAsia="ru-RU"/>
        </w:rPr>
        <w:t>Терекское</w:t>
      </w:r>
      <w:r w:rsidR="00391250" w:rsidRPr="00391250">
        <w:rPr>
          <w:bCs/>
          <w:lang w:eastAsia="ru-RU"/>
        </w:rPr>
        <w:t xml:space="preserve"> Терского муниципального района КБР</w:t>
      </w:r>
      <w:r w:rsidRPr="001F455E">
        <w:rPr>
          <w:lang w:eastAsia="ru-RU"/>
        </w:rPr>
        <w:t xml:space="preserve"> - в пределах утвержденного плана финансово-хозяйственной деятельности учреждения. </w:t>
      </w:r>
      <w:r w:rsidR="00163B5C" w:rsidRPr="00163B5C">
        <w:t xml:space="preserve">        </w:t>
      </w:r>
    </w:p>
    <w:sectPr w:rsidR="00440B5F" w:rsidRPr="00163B5C" w:rsidSect="00391250">
      <w:headerReference w:type="default" r:id="rId9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0CB" w:rsidRDefault="00BF00CB" w:rsidP="00891406">
      <w:r>
        <w:separator/>
      </w:r>
    </w:p>
  </w:endnote>
  <w:endnote w:type="continuationSeparator" w:id="0">
    <w:p w:rsidR="00BF00CB" w:rsidRDefault="00BF00CB" w:rsidP="008914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0CB" w:rsidRDefault="00BF00CB" w:rsidP="00891406">
      <w:r>
        <w:separator/>
      </w:r>
    </w:p>
  </w:footnote>
  <w:footnote w:type="continuationSeparator" w:id="0">
    <w:p w:rsidR="00BF00CB" w:rsidRDefault="00BF00CB" w:rsidP="008914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11644"/>
      <w:docPartObj>
        <w:docPartGallery w:val="Page Numbers (Top of Page)"/>
        <w:docPartUnique/>
      </w:docPartObj>
    </w:sdtPr>
    <w:sdtContent>
      <w:p w:rsidR="00891406" w:rsidRDefault="00874229">
        <w:pPr>
          <w:pStyle w:val="a6"/>
          <w:jc w:val="center"/>
        </w:pPr>
        <w:fldSimple w:instr=" PAGE   \* MERGEFORMAT ">
          <w:r w:rsidR="002B3719">
            <w:rPr>
              <w:noProof/>
            </w:rPr>
            <w:t>4</w:t>
          </w:r>
        </w:fldSimple>
      </w:p>
    </w:sdtContent>
  </w:sdt>
  <w:p w:rsidR="00891406" w:rsidRDefault="0089140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038B6"/>
    <w:multiLevelType w:val="multilevel"/>
    <w:tmpl w:val="2F4604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4A04E2E"/>
    <w:multiLevelType w:val="multilevel"/>
    <w:tmpl w:val="0EEE08D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131577A"/>
    <w:multiLevelType w:val="hybridMultilevel"/>
    <w:tmpl w:val="DF160C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43578E"/>
    <w:multiLevelType w:val="hybridMultilevel"/>
    <w:tmpl w:val="352895EE"/>
    <w:lvl w:ilvl="0" w:tplc="712AE26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3B5C"/>
    <w:rsid w:val="00012E0B"/>
    <w:rsid w:val="00030BAB"/>
    <w:rsid w:val="00045BA8"/>
    <w:rsid w:val="001043BB"/>
    <w:rsid w:val="001459A8"/>
    <w:rsid w:val="00163B5C"/>
    <w:rsid w:val="00195993"/>
    <w:rsid w:val="001D063C"/>
    <w:rsid w:val="001D7ECC"/>
    <w:rsid w:val="001F455E"/>
    <w:rsid w:val="001F5CE2"/>
    <w:rsid w:val="001F6BC9"/>
    <w:rsid w:val="002A4FA6"/>
    <w:rsid w:val="002B3719"/>
    <w:rsid w:val="002F3F99"/>
    <w:rsid w:val="00321DBD"/>
    <w:rsid w:val="00336E2F"/>
    <w:rsid w:val="00391250"/>
    <w:rsid w:val="003F15B5"/>
    <w:rsid w:val="003F6B80"/>
    <w:rsid w:val="003F70C2"/>
    <w:rsid w:val="00415416"/>
    <w:rsid w:val="00431792"/>
    <w:rsid w:val="00440B5F"/>
    <w:rsid w:val="004E2AB1"/>
    <w:rsid w:val="00505C57"/>
    <w:rsid w:val="00542591"/>
    <w:rsid w:val="0055662C"/>
    <w:rsid w:val="005806C0"/>
    <w:rsid w:val="005A7BD2"/>
    <w:rsid w:val="005B657C"/>
    <w:rsid w:val="005E31C9"/>
    <w:rsid w:val="00635970"/>
    <w:rsid w:val="00637942"/>
    <w:rsid w:val="00646214"/>
    <w:rsid w:val="00651807"/>
    <w:rsid w:val="00690B00"/>
    <w:rsid w:val="006C0C31"/>
    <w:rsid w:val="006C3D8F"/>
    <w:rsid w:val="006C7C20"/>
    <w:rsid w:val="0070649A"/>
    <w:rsid w:val="00734C7C"/>
    <w:rsid w:val="00747372"/>
    <w:rsid w:val="00762567"/>
    <w:rsid w:val="007A1E98"/>
    <w:rsid w:val="00844BF3"/>
    <w:rsid w:val="00871CED"/>
    <w:rsid w:val="00874229"/>
    <w:rsid w:val="00891406"/>
    <w:rsid w:val="008A3763"/>
    <w:rsid w:val="008A5BC4"/>
    <w:rsid w:val="00992447"/>
    <w:rsid w:val="009C1DC2"/>
    <w:rsid w:val="00B4704D"/>
    <w:rsid w:val="00B72461"/>
    <w:rsid w:val="00B84D75"/>
    <w:rsid w:val="00BA1A3B"/>
    <w:rsid w:val="00BF00CB"/>
    <w:rsid w:val="00BF4F20"/>
    <w:rsid w:val="00C5287D"/>
    <w:rsid w:val="00CB6500"/>
    <w:rsid w:val="00CB7AB5"/>
    <w:rsid w:val="00DA7A1A"/>
    <w:rsid w:val="00DE18B3"/>
    <w:rsid w:val="00E72F16"/>
    <w:rsid w:val="00F807E5"/>
    <w:rsid w:val="00FD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B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163B5C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3B5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163B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163B5C"/>
    <w:rPr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3B5C"/>
    <w:pPr>
      <w:widowControl w:val="0"/>
      <w:shd w:val="clear" w:color="auto" w:fill="FFFFFF"/>
      <w:suppressAutoHyphens w:val="0"/>
      <w:spacing w:line="0" w:lineRule="atLeast"/>
      <w:jc w:val="center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character" w:customStyle="1" w:styleId="21">
    <w:name w:val="Заголовок №2_"/>
    <w:link w:val="22"/>
    <w:locked/>
    <w:rsid w:val="00163B5C"/>
    <w:rPr>
      <w:b/>
      <w:bCs/>
      <w:sz w:val="34"/>
      <w:szCs w:val="34"/>
      <w:shd w:val="clear" w:color="auto" w:fill="FFFFFF"/>
    </w:rPr>
  </w:style>
  <w:style w:type="paragraph" w:customStyle="1" w:styleId="22">
    <w:name w:val="Заголовок №2"/>
    <w:basedOn w:val="a"/>
    <w:link w:val="21"/>
    <w:rsid w:val="00163B5C"/>
    <w:pPr>
      <w:widowControl w:val="0"/>
      <w:shd w:val="clear" w:color="auto" w:fill="FFFFFF"/>
      <w:suppressAutoHyphens w:val="0"/>
      <w:spacing w:before="360" w:line="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customStyle="1" w:styleId="Heading1">
    <w:name w:val="Heading 1"/>
    <w:basedOn w:val="a"/>
    <w:uiPriority w:val="1"/>
    <w:qFormat/>
    <w:rsid w:val="00163B5C"/>
    <w:pPr>
      <w:widowControl w:val="0"/>
      <w:suppressAutoHyphens w:val="0"/>
      <w:autoSpaceDE w:val="0"/>
      <w:autoSpaceDN w:val="0"/>
      <w:spacing w:line="322" w:lineRule="exact"/>
      <w:ind w:left="169" w:right="582"/>
      <w:jc w:val="center"/>
      <w:outlineLvl w:val="1"/>
    </w:pPr>
    <w:rPr>
      <w:b/>
      <w:bCs/>
      <w:sz w:val="28"/>
      <w:szCs w:val="28"/>
      <w:lang w:eastAsia="en-US"/>
    </w:rPr>
  </w:style>
  <w:style w:type="character" w:styleId="a4">
    <w:name w:val="Hyperlink"/>
    <w:basedOn w:val="a0"/>
    <w:semiHidden/>
    <w:unhideWhenUsed/>
    <w:rsid w:val="00871CE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71CED"/>
    <w:pPr>
      <w:ind w:left="720"/>
      <w:contextualSpacing/>
    </w:pPr>
  </w:style>
  <w:style w:type="character" w:customStyle="1" w:styleId="11">
    <w:name w:val="Заголовок №1_"/>
    <w:basedOn w:val="a0"/>
    <w:link w:val="12"/>
    <w:locked/>
    <w:rsid w:val="005A7BD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5A7BD2"/>
    <w:pPr>
      <w:widowControl w:val="0"/>
      <w:shd w:val="clear" w:color="auto" w:fill="FFFFFF"/>
      <w:suppressAutoHyphens w:val="0"/>
      <w:spacing w:line="307" w:lineRule="exact"/>
      <w:ind w:hanging="180"/>
      <w:jc w:val="center"/>
      <w:outlineLvl w:val="0"/>
    </w:pPr>
    <w:rPr>
      <w:b/>
      <w:bCs/>
      <w:sz w:val="28"/>
      <w:szCs w:val="28"/>
      <w:lang w:eastAsia="en-US"/>
    </w:rPr>
  </w:style>
  <w:style w:type="character" w:customStyle="1" w:styleId="4">
    <w:name w:val="Основной текст (4)_"/>
    <w:basedOn w:val="a0"/>
    <w:link w:val="40"/>
    <w:locked/>
    <w:rsid w:val="005A7BD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A7BD2"/>
    <w:pPr>
      <w:widowControl w:val="0"/>
      <w:shd w:val="clear" w:color="auto" w:fill="FFFFFF"/>
      <w:suppressAutoHyphens w:val="0"/>
      <w:spacing w:before="300" w:after="300" w:line="244" w:lineRule="exact"/>
    </w:pPr>
    <w:rPr>
      <w:sz w:val="22"/>
      <w:szCs w:val="22"/>
      <w:lang w:eastAsia="en-US"/>
    </w:rPr>
  </w:style>
  <w:style w:type="paragraph" w:customStyle="1" w:styleId="msonormalbullet2gif">
    <w:name w:val="msonormalbullet2.gif"/>
    <w:basedOn w:val="a"/>
    <w:rsid w:val="005A7BD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3">
    <w:name w:val="Основной текст (3)"/>
    <w:basedOn w:val="a0"/>
    <w:rsid w:val="005A7BD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23232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5A7BD2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414pt">
    <w:name w:val="Основной текст (4) + 14 pt"/>
    <w:basedOn w:val="4"/>
    <w:rsid w:val="005A7BD2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styleId="a6">
    <w:name w:val="header"/>
    <w:basedOn w:val="a"/>
    <w:link w:val="a7"/>
    <w:uiPriority w:val="99"/>
    <w:unhideWhenUsed/>
    <w:rsid w:val="008914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9140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semiHidden/>
    <w:unhideWhenUsed/>
    <w:rsid w:val="008914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9140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9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2079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2023-01-27T13:11:00Z</cp:lastPrinted>
  <dcterms:created xsi:type="dcterms:W3CDTF">2022-10-27T06:46:00Z</dcterms:created>
  <dcterms:modified xsi:type="dcterms:W3CDTF">2023-01-27T13:14:00Z</dcterms:modified>
</cp:coreProperties>
</file>